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A7" w:rsidRDefault="00B21FA7" w:rsidP="00B21FA7">
      <w:pPr>
        <w:framePr w:wrap="none" w:vAnchor="page" w:hAnchor="page" w:x="2367" w:y="740"/>
        <w:rPr>
          <w:sz w:val="0"/>
          <w:szCs w:val="0"/>
        </w:rPr>
      </w:pPr>
    </w:p>
    <w:p w:rsidR="00B21FA7" w:rsidRDefault="00B21FA7" w:rsidP="00B21FA7">
      <w:pPr>
        <w:framePr w:wrap="none" w:vAnchor="page" w:hAnchor="page" w:x="2607" w:y="3580"/>
        <w:rPr>
          <w:sz w:val="0"/>
          <w:szCs w:val="0"/>
        </w:rPr>
      </w:pPr>
    </w:p>
    <w:p w:rsidR="00B21FA7" w:rsidRDefault="00B21FA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5130317" wp14:editId="156A46A6">
            <wp:extent cx="6209731" cy="2910335"/>
            <wp:effectExtent l="0" t="0" r="0" b="0"/>
            <wp:docPr id="4" name="Рисунок 4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853" cy="291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A7" w:rsidRDefault="00B21FA7">
      <w:pPr>
        <w:rPr>
          <w:noProof/>
          <w:lang w:eastAsia="ru-RU"/>
        </w:rPr>
      </w:pPr>
    </w:p>
    <w:p w:rsidR="00B21FA7" w:rsidRDefault="00B21FA7">
      <w:pPr>
        <w:rPr>
          <w:noProof/>
          <w:lang w:eastAsia="ru-RU"/>
        </w:rPr>
      </w:pPr>
    </w:p>
    <w:p w:rsidR="00B21FA7" w:rsidRDefault="00B21FA7">
      <w:pPr>
        <w:rPr>
          <w:noProof/>
          <w:lang w:eastAsia="ru-RU"/>
        </w:rPr>
      </w:pPr>
    </w:p>
    <w:p w:rsidR="00B21FA7" w:rsidRDefault="00B21FA7" w:rsidP="00B21FA7">
      <w:pPr>
        <w:pBdr>
          <w:bottom w:val="single" w:sz="12" w:space="1" w:color="auto"/>
        </w:pBdr>
        <w:jc w:val="center"/>
        <w:rPr>
          <w:b/>
          <w:noProof/>
          <w:lang w:val="kk-KZ" w:eastAsia="ru-RU"/>
        </w:rPr>
      </w:pPr>
      <w:r w:rsidRPr="00B21FA7">
        <w:rPr>
          <w:b/>
          <w:noProof/>
          <w:lang w:eastAsia="ru-RU"/>
        </w:rPr>
        <w:t>ЕРЕЖЕ</w:t>
      </w:r>
    </w:p>
    <w:p w:rsidR="00B21FA7" w:rsidRPr="00B21FA7" w:rsidRDefault="00B21FA7" w:rsidP="00B21FA7">
      <w:pPr>
        <w:pBdr>
          <w:bottom w:val="single" w:sz="12" w:space="1" w:color="auto"/>
        </w:pBdr>
        <w:jc w:val="center"/>
        <w:rPr>
          <w:b/>
          <w:noProof/>
          <w:lang w:val="kk-KZ" w:eastAsia="ru-RU"/>
        </w:rPr>
      </w:pPr>
    </w:p>
    <w:p w:rsidR="00B21FA7" w:rsidRPr="00B21FA7" w:rsidRDefault="00B21FA7" w:rsidP="00B21FA7">
      <w:pPr>
        <w:pBdr>
          <w:bottom w:val="single" w:sz="12" w:space="1" w:color="auto"/>
        </w:pBdr>
        <w:jc w:val="center"/>
        <w:rPr>
          <w:b/>
          <w:noProof/>
          <w:lang w:eastAsia="ru-RU"/>
        </w:rPr>
      </w:pPr>
    </w:p>
    <w:p w:rsidR="00B21FA7" w:rsidRPr="00B21FA7" w:rsidRDefault="00B21FA7" w:rsidP="00B21FA7">
      <w:pPr>
        <w:jc w:val="center"/>
        <w:rPr>
          <w:b/>
          <w:noProof/>
          <w:lang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  <w:r>
        <w:rPr>
          <w:b/>
          <w:noProof/>
          <w:lang w:val="kk-KZ" w:eastAsia="ru-RU"/>
        </w:rPr>
        <w:t>ҒЫЛЫМИ - ТЕХНИКАЛЫҚ КЕҢЕС</w:t>
      </w: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  <w:r>
        <w:rPr>
          <w:b/>
          <w:noProof/>
          <w:lang w:val="kk-KZ" w:eastAsia="ru-RU"/>
        </w:rPr>
        <w:t>Е 364 - 2020</w:t>
      </w: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Default="00B21FA7" w:rsidP="00B21FA7">
      <w:pPr>
        <w:jc w:val="center"/>
        <w:rPr>
          <w:b/>
          <w:noProof/>
          <w:lang w:val="kk-KZ" w:eastAsia="ru-RU"/>
        </w:rPr>
      </w:pPr>
    </w:p>
    <w:p w:rsidR="00B21FA7" w:rsidRPr="00B21FA7" w:rsidRDefault="00B21FA7" w:rsidP="00B21FA7">
      <w:pPr>
        <w:jc w:val="center"/>
        <w:rPr>
          <w:noProof/>
          <w:lang w:val="kk-KZ" w:eastAsia="ru-RU"/>
        </w:rPr>
      </w:pPr>
      <w:r>
        <w:rPr>
          <w:noProof/>
          <w:lang w:val="kk-KZ" w:eastAsia="ru-RU"/>
        </w:rPr>
        <w:t>Қостанай</w:t>
      </w:r>
    </w:p>
    <w:p w:rsidR="00B21FA7" w:rsidRDefault="00B21FA7">
      <w:pPr>
        <w:rPr>
          <w:noProof/>
          <w:lang w:eastAsia="ru-RU"/>
        </w:rPr>
      </w:pPr>
    </w:p>
    <w:p w:rsidR="00517897" w:rsidRDefault="003E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Алғы</w:t>
      </w:r>
      <w:r w:rsidR="001C12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сөз</w:t>
      </w:r>
    </w:p>
    <w:p w:rsidR="00517897" w:rsidRDefault="00517897">
      <w:pPr>
        <w:jc w:val="both"/>
        <w:rPr>
          <w:b/>
          <w:sz w:val="28"/>
          <w:szCs w:val="28"/>
        </w:rPr>
      </w:pPr>
    </w:p>
    <w:p w:rsidR="00517897" w:rsidRDefault="003E7D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C12E1">
        <w:rPr>
          <w:sz w:val="28"/>
          <w:szCs w:val="28"/>
          <w:lang w:val="kk-KZ"/>
        </w:rPr>
        <w:t>Ғылыми-техникалық зерттеулер</w:t>
      </w:r>
      <w:r w:rsidR="001C12E1">
        <w:rPr>
          <w:b/>
          <w:sz w:val="28"/>
          <w:szCs w:val="28"/>
        </w:rPr>
        <w:t xml:space="preserve"> </w:t>
      </w:r>
      <w:r w:rsidR="001C12E1">
        <w:rPr>
          <w:sz w:val="28"/>
          <w:szCs w:val="28"/>
          <w:lang w:val="kk-KZ"/>
        </w:rPr>
        <w:t>институтымен</w:t>
      </w:r>
      <w:r w:rsidR="001C12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Ә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ІРЛЕНДІ</w:t>
      </w:r>
      <w:r>
        <w:rPr>
          <w:sz w:val="28"/>
          <w:szCs w:val="28"/>
          <w:lang w:val="kk-KZ"/>
        </w:rPr>
        <w:t xml:space="preserve"> </w:t>
      </w:r>
    </w:p>
    <w:p w:rsidR="00517897" w:rsidRDefault="00517897">
      <w:pPr>
        <w:jc w:val="both"/>
        <w:rPr>
          <w:sz w:val="28"/>
          <w:szCs w:val="28"/>
        </w:rPr>
      </w:pPr>
    </w:p>
    <w:p w:rsidR="00517897" w:rsidRDefault="003E7D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C12E1">
        <w:rPr>
          <w:sz w:val="28"/>
          <w:szCs w:val="28"/>
          <w:lang w:val="kk-KZ"/>
        </w:rPr>
        <w:t>Ғылыми-техникалық зерттеулер</w:t>
      </w:r>
      <w:r w:rsidR="001C12E1">
        <w:rPr>
          <w:b/>
          <w:sz w:val="28"/>
          <w:szCs w:val="28"/>
        </w:rPr>
        <w:t xml:space="preserve"> </w:t>
      </w:r>
      <w:r w:rsidR="001C12E1">
        <w:rPr>
          <w:sz w:val="28"/>
          <w:szCs w:val="28"/>
          <w:lang w:val="kk-KZ"/>
        </w:rPr>
        <w:t>институтымен</w:t>
      </w:r>
      <w:r>
        <w:rPr>
          <w:b/>
          <w:sz w:val="28"/>
          <w:szCs w:val="28"/>
        </w:rPr>
        <w:t xml:space="preserve"> ЕНГІ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ІЛДІ</w:t>
      </w:r>
      <w:r>
        <w:rPr>
          <w:sz w:val="28"/>
          <w:szCs w:val="28"/>
        </w:rPr>
        <w:t xml:space="preserve"> </w:t>
      </w:r>
    </w:p>
    <w:p w:rsidR="001C12E1" w:rsidRDefault="001C12E1">
      <w:pPr>
        <w:jc w:val="both"/>
        <w:rPr>
          <w:sz w:val="28"/>
          <w:szCs w:val="28"/>
          <w:lang w:val="kk-KZ"/>
        </w:rPr>
      </w:pPr>
    </w:p>
    <w:p w:rsidR="00517897" w:rsidRPr="007C4FDC" w:rsidRDefault="003E7DF4">
      <w:pPr>
        <w:ind w:left="180" w:hanging="18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B21FA7">
        <w:rPr>
          <w:b/>
          <w:sz w:val="28"/>
          <w:szCs w:val="28"/>
          <w:lang w:val="kk-KZ"/>
        </w:rPr>
        <w:t xml:space="preserve"> </w:t>
      </w:r>
      <w:r w:rsidR="00E774BC" w:rsidRPr="007C4FDC">
        <w:rPr>
          <w:sz w:val="28"/>
          <w:szCs w:val="28"/>
          <w:lang w:val="kk-KZ"/>
        </w:rPr>
        <w:t xml:space="preserve"> </w:t>
      </w:r>
      <w:r w:rsidR="00B21FA7" w:rsidRPr="00B21FA7">
        <w:rPr>
          <w:sz w:val="28"/>
          <w:szCs w:val="28"/>
          <w:lang w:val="kk-KZ"/>
        </w:rPr>
        <w:t>04.</w:t>
      </w:r>
      <w:r w:rsidR="00B21FA7">
        <w:rPr>
          <w:sz w:val="28"/>
          <w:szCs w:val="28"/>
          <w:lang w:val="kk-KZ"/>
        </w:rPr>
        <w:t>12.</w:t>
      </w:r>
      <w:r w:rsidR="00181B0A">
        <w:rPr>
          <w:sz w:val="28"/>
          <w:szCs w:val="28"/>
          <w:lang w:val="kk-KZ"/>
        </w:rPr>
        <w:t xml:space="preserve">2020 </w:t>
      </w:r>
      <w:r w:rsidR="00E774BC" w:rsidRPr="007C4FDC">
        <w:rPr>
          <w:sz w:val="28"/>
          <w:szCs w:val="28"/>
          <w:lang w:val="kk-KZ"/>
        </w:rPr>
        <w:t xml:space="preserve">№ </w:t>
      </w:r>
      <w:r w:rsidR="00181B0A">
        <w:rPr>
          <w:sz w:val="28"/>
          <w:szCs w:val="28"/>
          <w:lang w:val="kk-KZ"/>
        </w:rPr>
        <w:t>131</w:t>
      </w:r>
      <w:r w:rsidR="00E774BC" w:rsidRPr="007C4FDC">
        <w:rPr>
          <w:sz w:val="28"/>
          <w:szCs w:val="28"/>
          <w:lang w:val="kk-KZ"/>
        </w:rPr>
        <w:t xml:space="preserve"> НҚ ректордың бұйрығымен </w:t>
      </w:r>
      <w:r w:rsidRPr="007C4FDC">
        <w:rPr>
          <w:b/>
          <w:sz w:val="28"/>
          <w:szCs w:val="28"/>
          <w:lang w:val="kk-KZ"/>
        </w:rPr>
        <w:t xml:space="preserve">БЕКІТІЛГЕН </w:t>
      </w:r>
      <w:r w:rsidR="001C12E1" w:rsidRPr="001C12E1">
        <w:rPr>
          <w:sz w:val="28"/>
          <w:szCs w:val="28"/>
          <w:lang w:val="kk-KZ"/>
        </w:rPr>
        <w:t>және</w:t>
      </w:r>
      <w:r w:rsidRPr="007C4FDC">
        <w:rPr>
          <w:b/>
          <w:sz w:val="28"/>
          <w:szCs w:val="28"/>
          <w:lang w:val="kk-KZ"/>
        </w:rPr>
        <w:t xml:space="preserve"> ҚОЛДАНЫСҚА ЕНГІЗІЛДІ</w:t>
      </w:r>
      <w:r>
        <w:rPr>
          <w:sz w:val="28"/>
          <w:szCs w:val="28"/>
          <w:lang w:val="kk-KZ"/>
        </w:rPr>
        <w:t xml:space="preserve"> </w:t>
      </w:r>
    </w:p>
    <w:p w:rsidR="00517897" w:rsidRPr="007C4FDC" w:rsidRDefault="00517897">
      <w:pPr>
        <w:jc w:val="both"/>
        <w:rPr>
          <w:sz w:val="28"/>
          <w:szCs w:val="28"/>
          <w:lang w:val="kk-KZ"/>
        </w:rPr>
      </w:pPr>
    </w:p>
    <w:p w:rsidR="00517897" w:rsidRPr="007C4FDC" w:rsidRDefault="003E7DF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4 </w:t>
      </w:r>
      <w:r w:rsidRPr="007C4FDC">
        <w:rPr>
          <w:b/>
          <w:sz w:val="28"/>
          <w:szCs w:val="28"/>
          <w:lang w:val="kk-KZ"/>
        </w:rPr>
        <w:t>ӘЗІРЛЕУШІЛЕР:</w:t>
      </w:r>
    </w:p>
    <w:p w:rsidR="00517897" w:rsidRPr="007C4FDC" w:rsidRDefault="003E7DF4">
      <w:pPr>
        <w:pStyle w:val="ad"/>
        <w:spacing w:after="0"/>
        <w:ind w:left="0"/>
        <w:jc w:val="both"/>
        <w:rPr>
          <w:lang w:val="kk-KZ"/>
        </w:rPr>
      </w:pPr>
      <w:r w:rsidRPr="007C4FDC">
        <w:rPr>
          <w:rFonts w:ascii="Times New Roman" w:hAnsi="Times New Roman"/>
          <w:sz w:val="28"/>
          <w:szCs w:val="28"/>
          <w:lang w:val="kk-KZ"/>
        </w:rPr>
        <w:t>С. Жиентаев</w:t>
      </w:r>
      <w:r w:rsidR="001C12E1"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7C4FDC">
        <w:rPr>
          <w:rFonts w:ascii="Times New Roman" w:hAnsi="Times New Roman"/>
          <w:sz w:val="28"/>
          <w:szCs w:val="28"/>
          <w:lang w:val="kk-KZ"/>
        </w:rPr>
        <w:t>ғылыми-техникалық кеңесінің</w:t>
      </w:r>
      <w:r w:rsidR="001C12E1" w:rsidRPr="001C12E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C12E1" w:rsidRPr="007C4FDC">
        <w:rPr>
          <w:rFonts w:ascii="Times New Roman" w:hAnsi="Times New Roman"/>
          <w:sz w:val="28"/>
          <w:szCs w:val="28"/>
          <w:lang w:val="kk-KZ"/>
        </w:rPr>
        <w:t>төрағасы</w:t>
      </w:r>
      <w:r w:rsidRPr="007C4FDC">
        <w:rPr>
          <w:rFonts w:ascii="Times New Roman" w:hAnsi="Times New Roman"/>
          <w:sz w:val="28"/>
          <w:szCs w:val="28"/>
          <w:lang w:val="kk-KZ"/>
        </w:rPr>
        <w:t>, экономика ғылымдарының докторы, профессор</w:t>
      </w:r>
      <w:r w:rsidR="001C12E1">
        <w:rPr>
          <w:rFonts w:ascii="Times New Roman" w:hAnsi="Times New Roman"/>
          <w:sz w:val="28"/>
          <w:szCs w:val="28"/>
          <w:lang w:val="kk-KZ"/>
        </w:rPr>
        <w:t>;</w:t>
      </w:r>
      <w:r w:rsidRPr="007C4FD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17897" w:rsidRPr="001C12E1" w:rsidRDefault="003E7DF4">
      <w:pPr>
        <w:jc w:val="both"/>
        <w:rPr>
          <w:sz w:val="28"/>
          <w:szCs w:val="28"/>
        </w:rPr>
      </w:pPr>
      <w:r w:rsidRPr="00B21FA7">
        <w:rPr>
          <w:sz w:val="28"/>
          <w:szCs w:val="28"/>
          <w:lang w:val="kk-KZ"/>
        </w:rPr>
        <w:t>З. Досм</w:t>
      </w:r>
      <w:r w:rsidR="001C12E1">
        <w:rPr>
          <w:sz w:val="28"/>
          <w:szCs w:val="28"/>
          <w:lang w:val="kk-KZ"/>
        </w:rPr>
        <w:t>у</w:t>
      </w:r>
      <w:r w:rsidRPr="00B21FA7">
        <w:rPr>
          <w:sz w:val="28"/>
          <w:szCs w:val="28"/>
          <w:lang w:val="kk-KZ"/>
        </w:rPr>
        <w:t>хамед</w:t>
      </w:r>
      <w:r>
        <w:rPr>
          <w:sz w:val="28"/>
          <w:szCs w:val="28"/>
        </w:rPr>
        <w:t>ов</w:t>
      </w:r>
      <w:r w:rsidR="001C12E1">
        <w:rPr>
          <w:sz w:val="28"/>
          <w:szCs w:val="28"/>
          <w:lang w:val="kk-KZ"/>
        </w:rPr>
        <w:t>а -</w:t>
      </w:r>
      <w:r>
        <w:rPr>
          <w:sz w:val="28"/>
          <w:szCs w:val="28"/>
        </w:rPr>
        <w:t xml:space="preserve"> ғылыми-техникалық зерттеулер</w:t>
      </w:r>
      <w:r w:rsidR="001C12E1" w:rsidRPr="001C12E1">
        <w:rPr>
          <w:sz w:val="28"/>
          <w:szCs w:val="28"/>
        </w:rPr>
        <w:t xml:space="preserve"> </w:t>
      </w:r>
      <w:r w:rsidR="001C12E1">
        <w:rPr>
          <w:sz w:val="28"/>
          <w:szCs w:val="28"/>
        </w:rPr>
        <w:t>институтының бас маманы.</w:t>
      </w:r>
    </w:p>
    <w:p w:rsidR="00517897" w:rsidRDefault="00517897">
      <w:pPr>
        <w:jc w:val="both"/>
        <w:rPr>
          <w:b/>
          <w:sz w:val="28"/>
          <w:szCs w:val="28"/>
        </w:rPr>
      </w:pPr>
    </w:p>
    <w:p w:rsidR="00517897" w:rsidRDefault="003E7D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САРАПШЫСЫ:</w:t>
      </w:r>
    </w:p>
    <w:p w:rsidR="00517897" w:rsidRDefault="003E7DF4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Н.Медетов </w:t>
      </w:r>
      <w:r w:rsidR="001C12E1">
        <w:rPr>
          <w:sz w:val="28"/>
          <w:szCs w:val="28"/>
          <w:lang w:val="kk-KZ"/>
        </w:rPr>
        <w:t>- ғ</w:t>
      </w:r>
      <w:r>
        <w:rPr>
          <w:sz w:val="28"/>
          <w:szCs w:val="28"/>
          <w:lang w:val="kk-KZ"/>
        </w:rPr>
        <w:t>ылым</w:t>
      </w:r>
      <w:r w:rsidR="001C12E1">
        <w:rPr>
          <w:sz w:val="28"/>
          <w:szCs w:val="28"/>
          <w:lang w:val="kk-KZ"/>
        </w:rPr>
        <w:t xml:space="preserve">, интернационалдандыру және цифрландыру </w:t>
      </w:r>
      <w:r>
        <w:rPr>
          <w:sz w:val="28"/>
          <w:szCs w:val="28"/>
          <w:lang w:val="kk-KZ"/>
        </w:rPr>
        <w:t>проректоры</w:t>
      </w:r>
      <w:r w:rsidR="001C12E1">
        <w:rPr>
          <w:sz w:val="28"/>
          <w:szCs w:val="28"/>
          <w:lang w:val="kk-KZ"/>
        </w:rPr>
        <w:t>ның</w:t>
      </w:r>
      <w:r w:rsidR="001C12E1" w:rsidRPr="001C12E1">
        <w:rPr>
          <w:sz w:val="28"/>
          <w:szCs w:val="28"/>
          <w:lang w:val="kk-KZ"/>
        </w:rPr>
        <w:t xml:space="preserve"> </w:t>
      </w:r>
      <w:r w:rsidR="001C12E1">
        <w:rPr>
          <w:sz w:val="28"/>
          <w:szCs w:val="28"/>
          <w:lang w:val="kk-KZ"/>
        </w:rPr>
        <w:t>м. а.</w:t>
      </w:r>
      <w:r>
        <w:rPr>
          <w:sz w:val="28"/>
          <w:szCs w:val="28"/>
          <w:lang w:val="kk-KZ"/>
        </w:rPr>
        <w:t>, физика-математика ғылымдарының докторы</w:t>
      </w:r>
      <w:r w:rsidR="001C12E1">
        <w:rPr>
          <w:sz w:val="28"/>
          <w:szCs w:val="28"/>
          <w:lang w:val="kk-KZ"/>
        </w:rPr>
        <w:t>.</w:t>
      </w:r>
    </w:p>
    <w:p w:rsidR="00517897" w:rsidRDefault="00517897">
      <w:pPr>
        <w:jc w:val="both"/>
        <w:rPr>
          <w:sz w:val="28"/>
          <w:szCs w:val="28"/>
        </w:rPr>
      </w:pPr>
    </w:p>
    <w:p w:rsidR="00517897" w:rsidRDefault="003E7DF4">
      <w:pPr>
        <w:tabs>
          <w:tab w:val="left" w:pos="0"/>
        </w:tabs>
        <w:jc w:val="both"/>
      </w:pPr>
      <w:r>
        <w:rPr>
          <w:b/>
          <w:sz w:val="28"/>
          <w:szCs w:val="28"/>
        </w:rPr>
        <w:t xml:space="preserve">6 ТЕКСЕРУ КЕЗЕҢДІЛІГІ </w:t>
      </w:r>
      <w:r>
        <w:rPr>
          <w:sz w:val="28"/>
          <w:szCs w:val="28"/>
        </w:rPr>
        <w:t>3 жыл</w:t>
      </w:r>
    </w:p>
    <w:p w:rsidR="00517897" w:rsidRDefault="00517897">
      <w:pPr>
        <w:jc w:val="both"/>
        <w:rPr>
          <w:b/>
          <w:sz w:val="28"/>
          <w:szCs w:val="28"/>
        </w:rPr>
      </w:pPr>
    </w:p>
    <w:p w:rsidR="00517897" w:rsidRDefault="003E7DF4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proofErr w:type="gramStart"/>
      <w:r w:rsidR="001C12E1">
        <w:rPr>
          <w:bCs/>
          <w:sz w:val="28"/>
          <w:szCs w:val="28"/>
        </w:rPr>
        <w:t>П</w:t>
      </w:r>
      <w:proofErr w:type="gramEnd"/>
      <w:r w:rsidR="001C12E1">
        <w:rPr>
          <w:bCs/>
          <w:sz w:val="28"/>
          <w:szCs w:val="28"/>
        </w:rPr>
        <w:t xml:space="preserve"> 091.012 - 2015. Ереже</w:t>
      </w:r>
      <w:r w:rsidR="001C12E1">
        <w:rPr>
          <w:bCs/>
          <w:sz w:val="28"/>
          <w:szCs w:val="28"/>
          <w:lang w:val="kk-KZ"/>
        </w:rPr>
        <w:t>.</w:t>
      </w:r>
      <w:r w:rsidR="001C12E1">
        <w:rPr>
          <w:b/>
          <w:bCs/>
          <w:sz w:val="28"/>
          <w:szCs w:val="28"/>
        </w:rPr>
        <w:t xml:space="preserve"> </w:t>
      </w:r>
      <w:r w:rsidR="001C12E1" w:rsidRPr="007C4FDC">
        <w:rPr>
          <w:sz w:val="28"/>
          <w:szCs w:val="28"/>
          <w:lang w:val="kk-KZ"/>
        </w:rPr>
        <w:t>ғылыми-техникалық кеңесі</w:t>
      </w:r>
      <w:r w:rsidR="001C12E1">
        <w:rPr>
          <w:b/>
          <w:bCs/>
          <w:sz w:val="28"/>
          <w:szCs w:val="28"/>
        </w:rPr>
        <w:t xml:space="preserve"> </w:t>
      </w:r>
      <w:r w:rsidR="001C12E1">
        <w:rPr>
          <w:bCs/>
          <w:sz w:val="28"/>
          <w:szCs w:val="28"/>
        </w:rPr>
        <w:t>орнына</w:t>
      </w:r>
      <w:r w:rsidR="001C12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ЕНГІ</w:t>
      </w: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>ІЛДІ</w:t>
      </w:r>
      <w:r>
        <w:rPr>
          <w:bCs/>
          <w:sz w:val="28"/>
          <w:szCs w:val="28"/>
        </w:rPr>
        <w:t xml:space="preserve">. </w:t>
      </w:r>
    </w:p>
    <w:p w:rsidR="00517897" w:rsidRDefault="00517897">
      <w:pPr>
        <w:pStyle w:val="30"/>
        <w:spacing w:after="0"/>
        <w:jc w:val="both"/>
        <w:rPr>
          <w:b/>
          <w:caps/>
          <w:sz w:val="28"/>
          <w:szCs w:val="28"/>
        </w:rPr>
      </w:pPr>
    </w:p>
    <w:p w:rsidR="00517897" w:rsidRDefault="00517897">
      <w:pPr>
        <w:pStyle w:val="30"/>
        <w:spacing w:after="0"/>
        <w:jc w:val="both"/>
        <w:rPr>
          <w:b/>
          <w:caps/>
          <w:color w:val="000000"/>
          <w:sz w:val="28"/>
          <w:szCs w:val="28"/>
        </w:rPr>
      </w:pPr>
    </w:p>
    <w:p w:rsidR="00517897" w:rsidRDefault="00517897">
      <w:pPr>
        <w:pStyle w:val="30"/>
        <w:spacing w:after="0"/>
        <w:jc w:val="both"/>
        <w:rPr>
          <w:b/>
          <w:caps/>
          <w:color w:val="000000"/>
          <w:sz w:val="28"/>
          <w:szCs w:val="28"/>
        </w:rPr>
      </w:pPr>
    </w:p>
    <w:p w:rsidR="001C12E1" w:rsidRDefault="001C12E1">
      <w:pPr>
        <w:pStyle w:val="30"/>
        <w:spacing w:after="0"/>
        <w:jc w:val="both"/>
        <w:rPr>
          <w:b/>
          <w:caps/>
          <w:color w:val="000000"/>
          <w:sz w:val="28"/>
          <w:szCs w:val="28"/>
        </w:rPr>
      </w:pPr>
    </w:p>
    <w:p w:rsidR="001C12E1" w:rsidRDefault="001C12E1">
      <w:pPr>
        <w:pStyle w:val="30"/>
        <w:spacing w:after="0"/>
        <w:jc w:val="both"/>
        <w:rPr>
          <w:b/>
          <w:caps/>
          <w:color w:val="000000"/>
          <w:sz w:val="28"/>
          <w:szCs w:val="28"/>
        </w:rPr>
      </w:pPr>
    </w:p>
    <w:p w:rsidR="001C12E1" w:rsidRDefault="001C12E1">
      <w:pPr>
        <w:pStyle w:val="30"/>
        <w:spacing w:after="0"/>
        <w:jc w:val="both"/>
        <w:rPr>
          <w:b/>
          <w:caps/>
          <w:color w:val="000000"/>
          <w:sz w:val="28"/>
          <w:szCs w:val="28"/>
        </w:rPr>
      </w:pPr>
    </w:p>
    <w:p w:rsidR="001C12E1" w:rsidRDefault="001C12E1">
      <w:pPr>
        <w:pStyle w:val="30"/>
        <w:spacing w:after="0"/>
        <w:jc w:val="both"/>
        <w:rPr>
          <w:b/>
          <w:caps/>
          <w:color w:val="000000"/>
          <w:sz w:val="28"/>
          <w:szCs w:val="28"/>
        </w:rPr>
      </w:pPr>
    </w:p>
    <w:p w:rsidR="001C12E1" w:rsidRDefault="001C12E1">
      <w:pPr>
        <w:pStyle w:val="30"/>
        <w:spacing w:after="0"/>
        <w:jc w:val="both"/>
        <w:rPr>
          <w:b/>
          <w:caps/>
          <w:color w:val="000000"/>
          <w:sz w:val="28"/>
          <w:szCs w:val="28"/>
        </w:rPr>
      </w:pPr>
    </w:p>
    <w:p w:rsidR="001C12E1" w:rsidRDefault="001C12E1">
      <w:pPr>
        <w:pStyle w:val="30"/>
        <w:spacing w:after="0"/>
        <w:jc w:val="both"/>
        <w:rPr>
          <w:b/>
          <w:caps/>
          <w:color w:val="000000"/>
          <w:sz w:val="28"/>
          <w:szCs w:val="28"/>
        </w:rPr>
      </w:pPr>
    </w:p>
    <w:p w:rsidR="001C12E1" w:rsidRDefault="001C12E1">
      <w:pPr>
        <w:pStyle w:val="30"/>
        <w:spacing w:after="0"/>
        <w:jc w:val="both"/>
        <w:rPr>
          <w:b/>
          <w:caps/>
          <w:color w:val="000000"/>
          <w:sz w:val="28"/>
          <w:szCs w:val="28"/>
        </w:rPr>
      </w:pPr>
    </w:p>
    <w:p w:rsidR="001C12E1" w:rsidRDefault="001C12E1">
      <w:pPr>
        <w:pStyle w:val="30"/>
        <w:spacing w:after="0"/>
        <w:jc w:val="both"/>
        <w:rPr>
          <w:b/>
          <w:caps/>
          <w:color w:val="000000"/>
          <w:sz w:val="28"/>
          <w:szCs w:val="28"/>
        </w:rPr>
      </w:pPr>
    </w:p>
    <w:p w:rsidR="001C12E1" w:rsidRDefault="001C12E1">
      <w:pPr>
        <w:pStyle w:val="30"/>
        <w:spacing w:after="0"/>
        <w:jc w:val="both"/>
        <w:rPr>
          <w:b/>
          <w:caps/>
          <w:color w:val="000000"/>
          <w:sz w:val="28"/>
          <w:szCs w:val="28"/>
        </w:rPr>
      </w:pPr>
    </w:p>
    <w:p w:rsidR="001C12E1" w:rsidRDefault="001C12E1">
      <w:pPr>
        <w:pStyle w:val="30"/>
        <w:spacing w:after="0"/>
        <w:jc w:val="both"/>
        <w:rPr>
          <w:b/>
          <w:caps/>
          <w:color w:val="000000"/>
          <w:sz w:val="28"/>
          <w:szCs w:val="28"/>
        </w:rPr>
      </w:pPr>
    </w:p>
    <w:p w:rsidR="00517897" w:rsidRDefault="00517897">
      <w:pPr>
        <w:pStyle w:val="30"/>
        <w:spacing w:after="0"/>
        <w:jc w:val="both"/>
        <w:rPr>
          <w:b/>
          <w:caps/>
          <w:color w:val="000000"/>
          <w:sz w:val="28"/>
          <w:szCs w:val="28"/>
        </w:rPr>
      </w:pPr>
    </w:p>
    <w:p w:rsidR="00517897" w:rsidRDefault="00517897">
      <w:pPr>
        <w:jc w:val="both"/>
        <w:rPr>
          <w:b/>
          <w:caps/>
          <w:color w:val="000000"/>
          <w:sz w:val="28"/>
          <w:szCs w:val="28"/>
        </w:rPr>
      </w:pPr>
    </w:p>
    <w:p w:rsidR="001C12E1" w:rsidRPr="00DA7AEC" w:rsidRDefault="001C12E1" w:rsidP="001C12E1">
      <w:pPr>
        <w:shd w:val="clear" w:color="auto" w:fill="FFFFFF"/>
        <w:ind w:firstLine="567"/>
        <w:rPr>
          <w:lang w:val="kk-KZ"/>
        </w:rPr>
      </w:pPr>
      <w:r w:rsidRPr="00DA7AEC">
        <w:rPr>
          <w:lang w:val="kk-KZ"/>
        </w:rPr>
        <w:t xml:space="preserve">Осы Ереже </w:t>
      </w:r>
      <w:r w:rsidRPr="005C21D0">
        <w:rPr>
          <w:lang w:val="kk-KZ"/>
        </w:rPr>
        <w:t>«</w:t>
      </w:r>
      <w:r w:rsidRPr="00DA7AEC">
        <w:rPr>
          <w:lang w:val="kk-KZ"/>
        </w:rPr>
        <w:t xml:space="preserve">А. Байтұрсынов атындағы Қостанай </w:t>
      </w:r>
      <w:r>
        <w:rPr>
          <w:lang w:val="kk-KZ"/>
        </w:rPr>
        <w:t>ө</w:t>
      </w:r>
      <w:r w:rsidRPr="00DA7AEC">
        <w:rPr>
          <w:lang w:val="kk-KZ"/>
        </w:rPr>
        <w:t>ңірлік университеті</w:t>
      </w:r>
      <w:r w:rsidRPr="005C21D0">
        <w:rPr>
          <w:lang w:val="kk-KZ"/>
        </w:rPr>
        <w:t>»</w:t>
      </w:r>
      <w:r>
        <w:rPr>
          <w:lang w:val="kk-KZ"/>
        </w:rPr>
        <w:t xml:space="preserve"> </w:t>
      </w:r>
      <w:r w:rsidRPr="005C21D0">
        <w:rPr>
          <w:lang w:val="kk-KZ"/>
        </w:rPr>
        <w:t>КеАҚ</w:t>
      </w:r>
      <w:r w:rsidRPr="00DA7AEC">
        <w:rPr>
          <w:lang w:val="kk-KZ"/>
        </w:rPr>
        <w:t xml:space="preserve"> ректорының рұқсатынсыз толық немесе ішінара көшірілмейді, көбейтілмейді және таратылмайды»</w:t>
      </w:r>
    </w:p>
    <w:p w:rsidR="001C12E1" w:rsidRDefault="001C12E1" w:rsidP="001C12E1">
      <w:pPr>
        <w:shd w:val="clear" w:color="auto" w:fill="FFFFFF"/>
        <w:rPr>
          <w:sz w:val="28"/>
          <w:szCs w:val="28"/>
          <w:lang w:val="kk-KZ"/>
        </w:rPr>
      </w:pPr>
    </w:p>
    <w:p w:rsidR="001C12E1" w:rsidRPr="0097497A" w:rsidRDefault="001C12E1" w:rsidP="001C12E1">
      <w:pPr>
        <w:shd w:val="clear" w:color="auto" w:fill="FFFFFF"/>
        <w:ind w:left="5640" w:firstLine="567"/>
        <w:rPr>
          <w:sz w:val="28"/>
          <w:szCs w:val="28"/>
          <w:lang w:val="kk-KZ"/>
        </w:rPr>
      </w:pPr>
    </w:p>
    <w:p w:rsidR="001C12E1" w:rsidRPr="0097497A" w:rsidRDefault="001C12E1" w:rsidP="001C12E1">
      <w:pPr>
        <w:shd w:val="clear" w:color="auto" w:fill="FFFFFF"/>
        <w:ind w:left="5640" w:firstLine="567"/>
        <w:rPr>
          <w:sz w:val="28"/>
          <w:szCs w:val="28"/>
          <w:lang w:val="kk-KZ"/>
        </w:rPr>
      </w:pPr>
    </w:p>
    <w:p w:rsidR="001C12E1" w:rsidRPr="0004776F" w:rsidRDefault="001C12E1" w:rsidP="001C12E1">
      <w:pPr>
        <w:shd w:val="clear" w:color="auto" w:fill="FFFFFF"/>
        <w:ind w:left="5640" w:firstLine="30"/>
        <w:rPr>
          <w:lang w:val="kk-KZ"/>
        </w:rPr>
      </w:pPr>
      <w:r w:rsidRPr="006724F6">
        <w:t xml:space="preserve">© </w:t>
      </w:r>
      <w:r>
        <w:t>А.Байт</w:t>
      </w:r>
      <w:r>
        <w:rPr>
          <w:lang w:val="kk-KZ"/>
        </w:rPr>
        <w:t>ұ</w:t>
      </w:r>
      <w:r>
        <w:t>рсынов</w:t>
      </w:r>
      <w:r>
        <w:rPr>
          <w:lang w:val="kk-KZ"/>
        </w:rPr>
        <w:t xml:space="preserve"> атындағы Қ</w:t>
      </w:r>
      <w:r w:rsidRPr="006724F6">
        <w:t>останай</w:t>
      </w:r>
      <w:r>
        <w:rPr>
          <w:lang w:val="kk-KZ"/>
        </w:rPr>
        <w:t xml:space="preserve"> өңірлі</w:t>
      </w:r>
      <w:proofErr w:type="gramStart"/>
      <w:r>
        <w:rPr>
          <w:lang w:val="kk-KZ"/>
        </w:rPr>
        <w:t>к</w:t>
      </w:r>
      <w:proofErr w:type="gramEnd"/>
      <w:r>
        <w:rPr>
          <w:lang w:val="kk-KZ"/>
        </w:rPr>
        <w:t xml:space="preserve"> </w:t>
      </w:r>
      <w:r w:rsidRPr="006724F6">
        <w:t>университет</w:t>
      </w:r>
      <w:r>
        <w:rPr>
          <w:lang w:val="kk-KZ"/>
        </w:rPr>
        <w:t>і</w:t>
      </w:r>
      <w:r>
        <w:t>, 2020</w:t>
      </w:r>
    </w:p>
    <w:p w:rsidR="00517897" w:rsidRDefault="001C12E1" w:rsidP="009806E1">
      <w:pPr>
        <w:jc w:val="center"/>
      </w:pPr>
      <w:r>
        <w:rPr>
          <w:sz w:val="28"/>
          <w:szCs w:val="28"/>
          <w:lang w:val="kk-KZ"/>
        </w:rPr>
        <w:br w:type="page"/>
      </w:r>
      <w:r w:rsidR="003E7DF4">
        <w:rPr>
          <w:b/>
          <w:sz w:val="28"/>
          <w:szCs w:val="28"/>
        </w:rPr>
        <w:lastRenderedPageBreak/>
        <w:t>Мазмұны</w:t>
      </w:r>
    </w:p>
    <w:p w:rsidR="00517897" w:rsidRDefault="00517897">
      <w:pPr>
        <w:jc w:val="both"/>
        <w:rPr>
          <w:b/>
          <w:sz w:val="28"/>
          <w:szCs w:val="28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675"/>
        <w:gridCol w:w="8739"/>
        <w:gridCol w:w="594"/>
      </w:tblGrid>
      <w:tr w:rsidR="00517897">
        <w:tc>
          <w:tcPr>
            <w:tcW w:w="675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9" w:type="dxa"/>
            <w:shd w:val="clear" w:color="auto" w:fill="auto"/>
          </w:tcPr>
          <w:p w:rsidR="00517897" w:rsidRDefault="001C12E1" w:rsidP="001C1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</w:t>
            </w:r>
            <w:r w:rsidR="003E7DF4">
              <w:rPr>
                <w:sz w:val="28"/>
                <w:szCs w:val="28"/>
              </w:rPr>
              <w:t xml:space="preserve">олдану </w:t>
            </w:r>
            <w:r>
              <w:rPr>
                <w:sz w:val="28"/>
                <w:szCs w:val="28"/>
                <w:lang w:val="kk-KZ"/>
              </w:rPr>
              <w:t>с</w:t>
            </w:r>
            <w:r w:rsidR="003E7DF4">
              <w:rPr>
                <w:sz w:val="28"/>
                <w:szCs w:val="28"/>
              </w:rPr>
              <w:t>аласы ...................................................................................</w:t>
            </w:r>
            <w:r w:rsidR="00153004">
              <w:rPr>
                <w:sz w:val="28"/>
                <w:szCs w:val="28"/>
              </w:rPr>
              <w:t>..........</w:t>
            </w:r>
          </w:p>
        </w:tc>
        <w:tc>
          <w:tcPr>
            <w:tcW w:w="594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7897">
        <w:tc>
          <w:tcPr>
            <w:tcW w:w="675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39" w:type="dxa"/>
            <w:shd w:val="clear" w:color="auto" w:fill="auto"/>
          </w:tcPr>
          <w:p w:rsidR="00517897" w:rsidRDefault="001C12E1" w:rsidP="001C1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Нормативтік </w:t>
            </w:r>
            <w:r w:rsidR="003E7DF4">
              <w:rPr>
                <w:sz w:val="28"/>
                <w:szCs w:val="28"/>
              </w:rPr>
              <w:t>сілтемелер</w:t>
            </w:r>
            <w:r w:rsidR="00153004">
              <w:rPr>
                <w:sz w:val="28"/>
                <w:szCs w:val="28"/>
              </w:rPr>
              <w:t>……………………………………………………</w:t>
            </w:r>
            <w:r w:rsidR="003E7D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7897">
        <w:tc>
          <w:tcPr>
            <w:tcW w:w="675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39" w:type="dxa"/>
            <w:shd w:val="clear" w:color="auto" w:fill="auto"/>
          </w:tcPr>
          <w:p w:rsidR="00517897" w:rsidRDefault="001C1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Кіріспе</w:t>
            </w:r>
            <w:r w:rsidR="003E7DF4">
              <w:rPr>
                <w:sz w:val="28"/>
                <w:szCs w:val="28"/>
              </w:rPr>
              <w:t xml:space="preserve"> ................................................................................................</w:t>
            </w:r>
            <w:r w:rsidR="00153004">
              <w:rPr>
                <w:sz w:val="28"/>
                <w:szCs w:val="28"/>
              </w:rPr>
              <w:t>............</w:t>
            </w:r>
          </w:p>
        </w:tc>
        <w:tc>
          <w:tcPr>
            <w:tcW w:w="594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7897">
        <w:tc>
          <w:tcPr>
            <w:tcW w:w="675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39" w:type="dxa"/>
            <w:shd w:val="clear" w:color="auto" w:fill="auto"/>
          </w:tcPr>
          <w:p w:rsidR="00517897" w:rsidRDefault="001C12E1" w:rsidP="001C12E1">
            <w:pPr>
              <w:jc w:val="both"/>
            </w:pPr>
            <w:r w:rsidRPr="001C12E1">
              <w:rPr>
                <w:sz w:val="28"/>
                <w:szCs w:val="28"/>
              </w:rPr>
              <w:t>Белгілеулер мен қысқартулар</w:t>
            </w:r>
            <w:r w:rsidR="00153004">
              <w:rPr>
                <w:sz w:val="28"/>
                <w:szCs w:val="28"/>
              </w:rPr>
              <w:t>……………………………………………...</w:t>
            </w:r>
            <w:r w:rsidR="003E7D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17897">
        <w:tc>
          <w:tcPr>
            <w:tcW w:w="675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39" w:type="dxa"/>
            <w:shd w:val="clear" w:color="auto" w:fill="auto"/>
          </w:tcPr>
          <w:p w:rsidR="00517897" w:rsidRDefault="003E7DF4">
            <w:pPr>
              <w:jc w:val="both"/>
            </w:pPr>
            <w:r>
              <w:rPr>
                <w:sz w:val="28"/>
                <w:szCs w:val="28"/>
              </w:rPr>
              <w:t>Жауапкершілі</w:t>
            </w:r>
            <w:proofErr w:type="gramStart"/>
            <w:r>
              <w:rPr>
                <w:sz w:val="28"/>
                <w:szCs w:val="28"/>
              </w:rPr>
              <w:t>к ж</w:t>
            </w:r>
            <w:proofErr w:type="gramEnd"/>
            <w:r>
              <w:rPr>
                <w:sz w:val="28"/>
                <w:szCs w:val="28"/>
              </w:rPr>
              <w:t>əне өкілеттік .................................................................</w:t>
            </w:r>
            <w:r w:rsidR="00153004">
              <w:rPr>
                <w:sz w:val="28"/>
                <w:szCs w:val="28"/>
              </w:rPr>
              <w:t>...</w:t>
            </w:r>
          </w:p>
        </w:tc>
        <w:tc>
          <w:tcPr>
            <w:tcW w:w="594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17897">
        <w:tc>
          <w:tcPr>
            <w:tcW w:w="675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9" w:type="dxa"/>
            <w:shd w:val="clear" w:color="auto" w:fill="auto"/>
          </w:tcPr>
          <w:p w:rsidR="00517897" w:rsidRDefault="003E7DF4">
            <w:pPr>
              <w:jc w:val="both"/>
            </w:pPr>
            <w:r>
              <w:rPr>
                <w:sz w:val="28"/>
                <w:szCs w:val="28"/>
              </w:rPr>
              <w:t>Жалпы ережелер ......................................................................................</w:t>
            </w:r>
            <w:r w:rsidR="00153004">
              <w:rPr>
                <w:sz w:val="28"/>
                <w:szCs w:val="28"/>
              </w:rPr>
              <w:t>....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517897" w:rsidRDefault="00153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17897">
        <w:tc>
          <w:tcPr>
            <w:tcW w:w="675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39" w:type="dxa"/>
            <w:shd w:val="clear" w:color="auto" w:fill="auto"/>
          </w:tcPr>
          <w:p w:rsidR="00517897" w:rsidRPr="001C12E1" w:rsidRDefault="001C12E1" w:rsidP="001C12E1">
            <w:pPr>
              <w:jc w:val="both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Ғ</w:t>
            </w:r>
            <w:r>
              <w:rPr>
                <w:sz w:val="28"/>
                <w:szCs w:val="28"/>
              </w:rPr>
              <w:t>ылыми-техникалық кеңесінің м</w:t>
            </w:r>
            <w:r w:rsidR="003E7DF4">
              <w:rPr>
                <w:sz w:val="28"/>
                <w:szCs w:val="28"/>
              </w:rPr>
              <w:t>індеттері мен функцияларын</w:t>
            </w:r>
            <w:r>
              <w:rPr>
                <w:sz w:val="28"/>
                <w:szCs w:val="28"/>
                <w:lang w:val="kk-KZ"/>
              </w:rPr>
              <w:t>............</w:t>
            </w:r>
            <w:r w:rsidR="00153004">
              <w:rPr>
                <w:sz w:val="28"/>
                <w:szCs w:val="28"/>
                <w:lang w:val="kk-KZ"/>
              </w:rPr>
              <w:t>...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17897">
        <w:tc>
          <w:tcPr>
            <w:tcW w:w="675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39" w:type="dxa"/>
            <w:shd w:val="clear" w:color="auto" w:fill="auto"/>
          </w:tcPr>
          <w:p w:rsidR="00517897" w:rsidRDefault="001C12E1" w:rsidP="001C12E1">
            <w:pPr>
              <w:jc w:val="both"/>
            </w:pPr>
            <w:r>
              <w:rPr>
                <w:sz w:val="28"/>
                <w:szCs w:val="28"/>
                <w:lang w:val="kk-KZ"/>
              </w:rPr>
              <w:t>Ғ</w:t>
            </w:r>
            <w:r>
              <w:rPr>
                <w:sz w:val="28"/>
                <w:szCs w:val="28"/>
              </w:rPr>
              <w:t xml:space="preserve">ылыми-техникалық кеңес </w:t>
            </w:r>
            <w:r>
              <w:rPr>
                <w:rStyle w:val="StrongEmphasis"/>
                <w:b w:val="0"/>
                <w:sz w:val="28"/>
                <w:szCs w:val="28"/>
              </w:rPr>
              <w:t>жұмысты ұйымдастыру</w:t>
            </w:r>
            <w:r w:rsidR="003E7D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...............................</w:t>
            </w:r>
            <w:r w:rsidR="00153004">
              <w:rPr>
                <w:sz w:val="28"/>
                <w:szCs w:val="28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17897">
        <w:tc>
          <w:tcPr>
            <w:tcW w:w="675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39" w:type="dxa"/>
            <w:shd w:val="clear" w:color="auto" w:fill="auto"/>
          </w:tcPr>
          <w:p w:rsidR="00517897" w:rsidRDefault="001C12E1" w:rsidP="001C12E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Ғ</w:t>
            </w:r>
            <w:r>
              <w:rPr>
                <w:bCs/>
                <w:sz w:val="28"/>
                <w:szCs w:val="28"/>
              </w:rPr>
              <w:t>ылыми-әдіснамалық семинар</w:t>
            </w:r>
            <w:r>
              <w:rPr>
                <w:bCs/>
                <w:sz w:val="28"/>
                <w:szCs w:val="28"/>
                <w:lang w:val="kk-KZ"/>
              </w:rPr>
              <w:t>дің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>м</w:t>
            </w:r>
            <w:r w:rsidR="003E7DF4">
              <w:rPr>
                <w:bCs/>
                <w:sz w:val="28"/>
                <w:szCs w:val="28"/>
              </w:rPr>
              <w:t>індеттері мен функцияларын</w:t>
            </w:r>
            <w:r>
              <w:rPr>
                <w:bCs/>
                <w:sz w:val="28"/>
                <w:szCs w:val="28"/>
              </w:rPr>
              <w:t>.........</w:t>
            </w:r>
            <w:r w:rsidR="00153004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4" w:type="dxa"/>
            <w:shd w:val="clear" w:color="auto" w:fill="auto"/>
          </w:tcPr>
          <w:p w:rsidR="00517897" w:rsidRDefault="00153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17897">
        <w:tc>
          <w:tcPr>
            <w:tcW w:w="675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39" w:type="dxa"/>
            <w:shd w:val="clear" w:color="auto" w:fill="auto"/>
          </w:tcPr>
          <w:p w:rsidR="00517897" w:rsidRPr="00A85D8C" w:rsidRDefault="00A8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ө</w:t>
            </w:r>
            <w:r w:rsidR="003E7DF4" w:rsidRPr="00A85D8C">
              <w:rPr>
                <w:sz w:val="28"/>
                <w:szCs w:val="28"/>
              </w:rPr>
              <w:t xml:space="preserve">згерістер енгізу </w:t>
            </w:r>
            <w:r>
              <w:rPr>
                <w:sz w:val="28"/>
                <w:szCs w:val="28"/>
                <w:lang w:val="kk-KZ"/>
              </w:rPr>
              <w:t>т</w:t>
            </w:r>
            <w:r w:rsidR="003E7DF4" w:rsidRPr="00A85D8C">
              <w:rPr>
                <w:sz w:val="28"/>
                <w:szCs w:val="28"/>
              </w:rPr>
              <w:t>әртібі......................................................</w:t>
            </w:r>
            <w:r w:rsidR="00153004">
              <w:rPr>
                <w:sz w:val="28"/>
                <w:szCs w:val="28"/>
              </w:rPr>
              <w:t>..........................</w:t>
            </w:r>
          </w:p>
          <w:p w:rsidR="00517897" w:rsidRDefault="003E7DF4" w:rsidP="001C1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Келісу, </w:t>
            </w:r>
            <w:r w:rsidR="001C12E1">
              <w:rPr>
                <w:sz w:val="28"/>
                <w:szCs w:val="28"/>
                <w:lang w:val="kk-KZ"/>
              </w:rPr>
              <w:t>бекіту</w:t>
            </w:r>
            <w:r>
              <w:rPr>
                <w:sz w:val="28"/>
                <w:szCs w:val="28"/>
              </w:rPr>
              <w:t xml:space="preserve"> және тарату ..........................................................</w:t>
            </w:r>
            <w:r w:rsidR="00153004">
              <w:rPr>
                <w:sz w:val="28"/>
                <w:szCs w:val="28"/>
              </w:rPr>
              <w:t>................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94" w:type="dxa"/>
            <w:shd w:val="clear" w:color="auto" w:fill="auto"/>
          </w:tcPr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17897" w:rsidRDefault="003E7DF4" w:rsidP="001530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3004">
              <w:rPr>
                <w:sz w:val="28"/>
                <w:szCs w:val="28"/>
              </w:rPr>
              <w:t>0</w:t>
            </w:r>
          </w:p>
        </w:tc>
      </w:tr>
    </w:tbl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tabs>
          <w:tab w:val="left" w:pos="360"/>
        </w:tabs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9571"/>
      </w:tblGrid>
      <w:tr w:rsidR="00517897">
        <w:tc>
          <w:tcPr>
            <w:tcW w:w="9571" w:type="dxa"/>
            <w:shd w:val="clear" w:color="auto" w:fill="auto"/>
          </w:tcPr>
          <w:p w:rsidR="00517897" w:rsidRDefault="00517897">
            <w:pPr>
              <w:jc w:val="both"/>
              <w:rPr>
                <w:sz w:val="28"/>
                <w:szCs w:val="28"/>
              </w:rPr>
            </w:pPr>
          </w:p>
          <w:p w:rsidR="00517897" w:rsidRDefault="00517897">
            <w:pPr>
              <w:jc w:val="both"/>
              <w:rPr>
                <w:sz w:val="28"/>
                <w:szCs w:val="28"/>
              </w:rPr>
            </w:pPr>
          </w:p>
          <w:p w:rsidR="00517897" w:rsidRDefault="00517897">
            <w:pPr>
              <w:jc w:val="both"/>
              <w:rPr>
                <w:sz w:val="28"/>
                <w:szCs w:val="28"/>
              </w:rPr>
            </w:pPr>
          </w:p>
          <w:p w:rsidR="00517897" w:rsidRDefault="003E7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17897" w:rsidRDefault="003E7DF4">
      <w:pPr>
        <w:ind w:firstLine="567"/>
        <w:jc w:val="both"/>
        <w:rPr>
          <w:b/>
          <w:sz w:val="28"/>
          <w:szCs w:val="28"/>
        </w:rPr>
      </w:pPr>
      <w:r>
        <w:br w:type="page"/>
      </w:r>
    </w:p>
    <w:p w:rsidR="00517897" w:rsidRPr="00C34266" w:rsidRDefault="00C34266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lastRenderedPageBreak/>
        <w:t>1</w:t>
      </w:r>
      <w:r w:rsidR="00CF3FB5">
        <w:rPr>
          <w:b/>
          <w:sz w:val="28"/>
          <w:szCs w:val="28"/>
        </w:rPr>
        <w:t xml:space="preserve"> Тарау</w:t>
      </w:r>
      <w:proofErr w:type="gramStart"/>
      <w:r w:rsidR="00CF3FB5">
        <w:rPr>
          <w:b/>
          <w:sz w:val="28"/>
          <w:szCs w:val="28"/>
        </w:rPr>
        <w:t xml:space="preserve"> </w:t>
      </w:r>
      <w:r w:rsidR="003E7DF4">
        <w:rPr>
          <w:b/>
          <w:sz w:val="28"/>
          <w:szCs w:val="28"/>
        </w:rPr>
        <w:t>.</w:t>
      </w:r>
      <w:proofErr w:type="gramEnd"/>
      <w:r w:rsidR="003E7DF4">
        <w:rPr>
          <w:b/>
          <w:sz w:val="28"/>
          <w:szCs w:val="28"/>
        </w:rPr>
        <w:t xml:space="preserve"> Қолдану </w:t>
      </w:r>
      <w:r>
        <w:rPr>
          <w:b/>
          <w:sz w:val="28"/>
          <w:szCs w:val="28"/>
          <w:lang w:val="kk-KZ"/>
        </w:rPr>
        <w:t>саласы</w:t>
      </w:r>
    </w:p>
    <w:p w:rsidR="00517897" w:rsidRDefault="00517897">
      <w:pPr>
        <w:ind w:firstLine="567"/>
        <w:jc w:val="both"/>
        <w:rPr>
          <w:b/>
          <w:sz w:val="28"/>
          <w:szCs w:val="28"/>
        </w:rPr>
      </w:pPr>
    </w:p>
    <w:p w:rsidR="00517897" w:rsidRDefault="003E7D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4266">
        <w:rPr>
          <w:sz w:val="28"/>
          <w:szCs w:val="28"/>
          <w:lang w:val="kk-KZ"/>
        </w:rPr>
        <w:t>Бұл</w:t>
      </w:r>
      <w:r>
        <w:rPr>
          <w:sz w:val="28"/>
          <w:szCs w:val="28"/>
        </w:rPr>
        <w:t xml:space="preserve"> ереже ғылыми-техникалық кеңестің (бұдан әрі - Ереже) ғылыми-техникалық кеңеске (бұдан әрі - ҒТК) оның мәртебесі, ұйымдық құрылымы, функционалдық міндеттері, өкілеттіктері, құқықтары және жауапкершілігі</w:t>
      </w:r>
      <w:r w:rsidR="00C34266" w:rsidRPr="00C34266">
        <w:rPr>
          <w:sz w:val="28"/>
          <w:szCs w:val="28"/>
        </w:rPr>
        <w:t xml:space="preserve"> </w:t>
      </w:r>
      <w:r w:rsidR="00C34266">
        <w:rPr>
          <w:sz w:val="28"/>
          <w:szCs w:val="28"/>
        </w:rPr>
        <w:t>қойылатын талаптарды белгілейді</w:t>
      </w:r>
      <w:r>
        <w:rPr>
          <w:sz w:val="28"/>
          <w:szCs w:val="28"/>
        </w:rPr>
        <w:t>.</w:t>
      </w:r>
    </w:p>
    <w:p w:rsidR="00517897" w:rsidRDefault="003E7DF4">
      <w:pPr>
        <w:suppressAutoHyphens/>
        <w:snapToGrid w:val="0"/>
        <w:ind w:firstLine="567"/>
        <w:jc w:val="both"/>
      </w:pPr>
      <w:r>
        <w:rPr>
          <w:sz w:val="28"/>
          <w:szCs w:val="28"/>
        </w:rPr>
        <w:t>2. Осы Ережені міндетті түрде басшылыққа алу үш</w:t>
      </w:r>
      <w:r w:rsidR="00C34266">
        <w:rPr>
          <w:sz w:val="28"/>
          <w:szCs w:val="28"/>
        </w:rPr>
        <w:t>ін барлық ҒТК мүшелерімен КЕАҚ «А. Байтурсынов</w:t>
      </w:r>
      <w:r w:rsidR="00C34266">
        <w:rPr>
          <w:sz w:val="28"/>
          <w:szCs w:val="28"/>
          <w:lang w:val="kk-KZ"/>
        </w:rPr>
        <w:t xml:space="preserve"> атындағы </w:t>
      </w:r>
      <w:r>
        <w:rPr>
          <w:sz w:val="28"/>
          <w:szCs w:val="28"/>
        </w:rPr>
        <w:t>Қостанай өңірлік университет</w:t>
      </w:r>
      <w:r w:rsidR="00C34266">
        <w:rPr>
          <w:sz w:val="28"/>
          <w:szCs w:val="28"/>
        </w:rPr>
        <w:t>»</w:t>
      </w:r>
      <w:r>
        <w:rPr>
          <w:sz w:val="28"/>
          <w:szCs w:val="28"/>
        </w:rPr>
        <w:t xml:space="preserve"> (бұдан әрі </w:t>
      </w:r>
      <w:r w:rsidR="00C3426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4266">
        <w:rPr>
          <w:sz w:val="28"/>
          <w:szCs w:val="28"/>
        </w:rPr>
        <w:t>«</w:t>
      </w:r>
      <w:r>
        <w:rPr>
          <w:sz w:val="28"/>
          <w:szCs w:val="28"/>
        </w:rPr>
        <w:t>Байтұрсынов атындағы</w:t>
      </w:r>
      <w:proofErr w:type="gramStart"/>
      <w:r w:rsidR="00C34266" w:rsidRPr="00C34266">
        <w:rPr>
          <w:sz w:val="28"/>
          <w:szCs w:val="28"/>
        </w:rPr>
        <w:t xml:space="preserve"> </w:t>
      </w:r>
      <w:r w:rsidR="00C34266">
        <w:rPr>
          <w:sz w:val="28"/>
          <w:szCs w:val="28"/>
        </w:rPr>
        <w:t>Қ</w:t>
      </w:r>
      <w:r w:rsidR="00C34266">
        <w:rPr>
          <w:sz w:val="28"/>
          <w:szCs w:val="28"/>
          <w:lang w:val="kk-KZ"/>
        </w:rPr>
        <w:t>ӨУ</w:t>
      </w:r>
      <w:proofErr w:type="gramEnd"/>
      <w:r w:rsidR="00C34266"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). </w:t>
      </w:r>
    </w:p>
    <w:p w:rsidR="00517897" w:rsidRDefault="00517897">
      <w:pPr>
        <w:ind w:firstLine="567"/>
        <w:jc w:val="both"/>
        <w:rPr>
          <w:sz w:val="28"/>
          <w:szCs w:val="28"/>
        </w:rPr>
      </w:pPr>
    </w:p>
    <w:p w:rsidR="00517897" w:rsidRDefault="00CF3FB5">
      <w:pPr>
        <w:ind w:firstLine="567"/>
        <w:jc w:val="both"/>
      </w:pPr>
      <w:r>
        <w:rPr>
          <w:b/>
          <w:sz w:val="28"/>
          <w:szCs w:val="28"/>
        </w:rPr>
        <w:t>2 Т</w:t>
      </w:r>
      <w:r w:rsidR="003E7DF4">
        <w:rPr>
          <w:b/>
          <w:sz w:val="28"/>
          <w:szCs w:val="28"/>
        </w:rPr>
        <w:t>арау. Нормативтік сілтемелер</w:t>
      </w:r>
    </w:p>
    <w:p w:rsidR="00517897" w:rsidRDefault="00517897">
      <w:pPr>
        <w:ind w:firstLine="567"/>
        <w:jc w:val="both"/>
        <w:rPr>
          <w:b/>
          <w:sz w:val="28"/>
          <w:szCs w:val="28"/>
        </w:rPr>
      </w:pP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3FB5" w:rsidRPr="00CF3FB5">
        <w:rPr>
          <w:sz w:val="28"/>
          <w:szCs w:val="28"/>
        </w:rPr>
        <w:t>Осы Ережеде келесі нормативтік құ</w:t>
      </w:r>
      <w:proofErr w:type="gramStart"/>
      <w:r w:rsidR="00CF3FB5" w:rsidRPr="00CF3FB5">
        <w:rPr>
          <w:sz w:val="28"/>
          <w:szCs w:val="28"/>
        </w:rPr>
        <w:t>жаттар</w:t>
      </w:r>
      <w:proofErr w:type="gramEnd"/>
      <w:r w:rsidR="00CF3FB5" w:rsidRPr="00CF3FB5">
        <w:rPr>
          <w:sz w:val="28"/>
          <w:szCs w:val="28"/>
        </w:rPr>
        <w:t>ға сілтемелер пайдаланылған</w:t>
      </w:r>
      <w:r>
        <w:rPr>
          <w:sz w:val="28"/>
          <w:szCs w:val="28"/>
        </w:rPr>
        <w:t>: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43992" w:rsidRPr="00C43992">
        <w:rPr>
          <w:sz w:val="28"/>
          <w:szCs w:val="28"/>
        </w:rPr>
        <w:t>Индустриялық-инновациялық қызметті мемлекеттік қолдау туралы</w:t>
      </w:r>
      <w:proofErr w:type="gramStart"/>
      <w:r w:rsidR="00C4399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аң 9 қаңтар 2012 жылғы № 534 - IV заңы (өзгерістер мен толықтыруларымен 29.09.2014 ж.);</w:t>
      </w:r>
      <w:r w:rsidR="00C43992" w:rsidRPr="00C43992">
        <w:t xml:space="preserve"> </w:t>
      </w:r>
    </w:p>
    <w:p w:rsidR="00517897" w:rsidRDefault="003E7DF4">
      <w:pPr>
        <w:ind w:firstLine="567"/>
        <w:contextualSpacing/>
        <w:jc w:val="both"/>
      </w:pPr>
      <w:r>
        <w:rPr>
          <w:sz w:val="28"/>
          <w:szCs w:val="28"/>
        </w:rPr>
        <w:t>2) Қазақстан Республикасыны</w:t>
      </w:r>
      <w:proofErr w:type="gramStart"/>
      <w:r>
        <w:rPr>
          <w:sz w:val="28"/>
          <w:szCs w:val="28"/>
        </w:rPr>
        <w:t xml:space="preserve">ң </w:t>
      </w:r>
      <w:r w:rsidR="00C43992">
        <w:rPr>
          <w:sz w:val="28"/>
          <w:szCs w:val="28"/>
        </w:rPr>
        <w:t>З</w:t>
      </w:r>
      <w:proofErr w:type="gramEnd"/>
      <w:r w:rsidR="00C43992">
        <w:rPr>
          <w:sz w:val="28"/>
          <w:szCs w:val="28"/>
        </w:rPr>
        <w:t>аң «</w:t>
      </w:r>
      <w:r w:rsidR="00C43992">
        <w:rPr>
          <w:sz w:val="28"/>
          <w:szCs w:val="28"/>
          <w:lang w:val="kk-KZ"/>
        </w:rPr>
        <w:t>Ғ</w:t>
      </w:r>
      <w:r w:rsidR="00C43992">
        <w:rPr>
          <w:sz w:val="28"/>
          <w:szCs w:val="28"/>
        </w:rPr>
        <w:t xml:space="preserve">ылым </w:t>
      </w:r>
      <w:r w:rsidR="00C43992">
        <w:rPr>
          <w:sz w:val="28"/>
          <w:szCs w:val="28"/>
          <w:lang w:val="kk-KZ"/>
        </w:rPr>
        <w:t>т</w:t>
      </w:r>
      <w:r>
        <w:rPr>
          <w:sz w:val="28"/>
          <w:szCs w:val="28"/>
        </w:rPr>
        <w:t>уралы</w:t>
      </w:r>
      <w:r w:rsidR="00104083">
        <w:rPr>
          <w:sz w:val="28"/>
          <w:szCs w:val="28"/>
        </w:rPr>
        <w:t>»</w:t>
      </w:r>
      <w:r>
        <w:rPr>
          <w:sz w:val="28"/>
          <w:szCs w:val="28"/>
        </w:rPr>
        <w:t xml:space="preserve"> 18 ақпан 2011 жыл (өзгерістер мен толықтырулармен 29.09.2014 ж.);</w:t>
      </w:r>
    </w:p>
    <w:p w:rsidR="00517897" w:rsidRDefault="003E7DF4">
      <w:pPr>
        <w:ind w:firstLine="567"/>
        <w:jc w:val="both"/>
        <w:rPr>
          <w:rStyle w:val="a3"/>
        </w:rPr>
      </w:pPr>
      <w:r>
        <w:rPr>
          <w:sz w:val="28"/>
          <w:szCs w:val="28"/>
        </w:rPr>
        <w:t xml:space="preserve">3) Қазақстан республикасында білім беруді дамытудың 2011-2020 ж. ж. </w:t>
      </w:r>
      <w:r w:rsidR="00C43992">
        <w:rPr>
          <w:sz w:val="28"/>
          <w:szCs w:val="28"/>
        </w:rPr>
        <w:t>Мемлекетті</w:t>
      </w:r>
      <w:proofErr w:type="gramStart"/>
      <w:r w:rsidR="00C43992">
        <w:rPr>
          <w:sz w:val="28"/>
          <w:szCs w:val="28"/>
        </w:rPr>
        <w:t>к</w:t>
      </w:r>
      <w:proofErr w:type="gramEnd"/>
      <w:r w:rsidR="00C43992">
        <w:rPr>
          <w:sz w:val="28"/>
          <w:szCs w:val="28"/>
        </w:rPr>
        <w:t xml:space="preserve"> бағдарламасы </w:t>
      </w:r>
      <w:r>
        <w:rPr>
          <w:sz w:val="28"/>
          <w:szCs w:val="28"/>
        </w:rPr>
        <w:t>бұйрығымен бекітілген 07.12.10 ж. №1118 өзгерту енгізілді-12.08.2014 ж.</w:t>
      </w:r>
      <w:r>
        <w:rPr>
          <w:rStyle w:val="a3"/>
        </w:rPr>
        <w:t xml:space="preserve"> </w:t>
      </w:r>
    </w:p>
    <w:p w:rsidR="00517897" w:rsidRDefault="00517897">
      <w:pPr>
        <w:ind w:firstLine="567"/>
        <w:jc w:val="both"/>
      </w:pPr>
    </w:p>
    <w:p w:rsidR="00517897" w:rsidRPr="00C43992" w:rsidRDefault="00C43992">
      <w:pPr>
        <w:ind w:firstLine="567"/>
        <w:jc w:val="both"/>
        <w:rPr>
          <w:lang w:val="kk-KZ"/>
        </w:rPr>
      </w:pPr>
      <w:r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  <w:lang w:val="kk-KZ"/>
        </w:rPr>
        <w:t>Т</w:t>
      </w:r>
      <w:r w:rsidR="003E7DF4">
        <w:rPr>
          <w:b/>
          <w:sz w:val="28"/>
          <w:szCs w:val="28"/>
        </w:rPr>
        <w:t xml:space="preserve">арау. </w:t>
      </w:r>
      <w:r>
        <w:rPr>
          <w:b/>
          <w:sz w:val="28"/>
          <w:szCs w:val="28"/>
          <w:lang w:val="kk-KZ"/>
        </w:rPr>
        <w:t>Кіріспе</w:t>
      </w:r>
    </w:p>
    <w:p w:rsidR="00517897" w:rsidRDefault="00517897">
      <w:pPr>
        <w:ind w:firstLine="567"/>
        <w:jc w:val="both"/>
        <w:rPr>
          <w:b/>
          <w:sz w:val="28"/>
          <w:szCs w:val="28"/>
        </w:rPr>
      </w:pPr>
    </w:p>
    <w:p w:rsidR="00517897" w:rsidRPr="00C43992" w:rsidRDefault="00C43992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</w:t>
      </w:r>
      <w:r w:rsidR="003E7DF4" w:rsidRPr="00C43992">
        <w:rPr>
          <w:sz w:val="28"/>
          <w:szCs w:val="28"/>
          <w:lang w:val="kk-KZ"/>
        </w:rPr>
        <w:t xml:space="preserve"> Ережеде </w:t>
      </w:r>
      <w:r w:rsidR="00104083" w:rsidRPr="00C43992">
        <w:rPr>
          <w:sz w:val="28"/>
          <w:szCs w:val="28"/>
          <w:lang w:val="kk-KZ"/>
        </w:rPr>
        <w:t xml:space="preserve">Қазақстан Республикасының Заңына сәйкес </w:t>
      </w:r>
      <w:r w:rsidR="00104083">
        <w:rPr>
          <w:sz w:val="28"/>
          <w:szCs w:val="28"/>
        </w:rPr>
        <w:t>«</w:t>
      </w:r>
      <w:r w:rsidR="00104083">
        <w:rPr>
          <w:sz w:val="28"/>
          <w:szCs w:val="28"/>
          <w:lang w:val="kk-KZ"/>
        </w:rPr>
        <w:t>Ғ</w:t>
      </w:r>
      <w:r w:rsidR="00104083">
        <w:rPr>
          <w:sz w:val="28"/>
          <w:szCs w:val="28"/>
        </w:rPr>
        <w:t xml:space="preserve">ылым </w:t>
      </w:r>
      <w:r w:rsidR="00104083">
        <w:rPr>
          <w:sz w:val="28"/>
          <w:szCs w:val="28"/>
          <w:lang w:val="kk-KZ"/>
        </w:rPr>
        <w:t>т</w:t>
      </w:r>
      <w:r w:rsidR="00104083">
        <w:rPr>
          <w:sz w:val="28"/>
          <w:szCs w:val="28"/>
        </w:rPr>
        <w:t xml:space="preserve">уралы» </w:t>
      </w:r>
      <w:r w:rsidR="003E7DF4" w:rsidRPr="00C43992">
        <w:rPr>
          <w:sz w:val="28"/>
          <w:szCs w:val="28"/>
          <w:lang w:val="kk-KZ"/>
        </w:rPr>
        <w:t>терминдер мен анықтамалар</w:t>
      </w:r>
      <w:r w:rsidR="00104083" w:rsidRPr="00104083">
        <w:rPr>
          <w:sz w:val="28"/>
          <w:szCs w:val="28"/>
          <w:lang w:val="kk-KZ"/>
        </w:rPr>
        <w:t xml:space="preserve"> </w:t>
      </w:r>
      <w:r w:rsidR="00104083" w:rsidRPr="00C43992">
        <w:rPr>
          <w:sz w:val="28"/>
          <w:szCs w:val="28"/>
          <w:lang w:val="kk-KZ"/>
        </w:rPr>
        <w:t>қолданылатын</w:t>
      </w:r>
      <w:r w:rsidR="003E7DF4" w:rsidRPr="00C43992">
        <w:rPr>
          <w:sz w:val="28"/>
          <w:szCs w:val="28"/>
          <w:lang w:val="kk-KZ"/>
        </w:rPr>
        <w:t>.</w:t>
      </w:r>
    </w:p>
    <w:p w:rsidR="00517897" w:rsidRPr="00F15A89" w:rsidRDefault="003E7DF4">
      <w:pPr>
        <w:ind w:firstLine="567"/>
        <w:jc w:val="both"/>
        <w:rPr>
          <w:sz w:val="28"/>
          <w:szCs w:val="28"/>
          <w:lang w:val="kk-KZ"/>
        </w:rPr>
      </w:pPr>
      <w:r w:rsidRPr="00F15A89">
        <w:rPr>
          <w:sz w:val="28"/>
          <w:szCs w:val="28"/>
          <w:lang w:val="kk-KZ"/>
        </w:rPr>
        <w:t>Құжатта мынадай негізгі ұғымдар пайдаланылады:</w:t>
      </w:r>
    </w:p>
    <w:p w:rsidR="00517897" w:rsidRPr="00F15A89" w:rsidRDefault="003E7DF4">
      <w:pPr>
        <w:autoSpaceDE w:val="0"/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>1) Ғылыми-зерттеу қызметі: қызмет түрі, байланысты зерттеумен анықтау мақсатында қоршаған болмысты ерекшеліктерді, заңдылықтар мен заңдарды, тән зерделенетін объектілерге, процестерге</w:t>
      </w:r>
      <w:r w:rsidRPr="00F15A89">
        <w:rPr>
          <w:color w:val="FF0000"/>
          <w:sz w:val="28"/>
          <w:szCs w:val="28"/>
          <w:lang w:val="kk-KZ"/>
        </w:rPr>
        <w:t>,</w:t>
      </w:r>
      <w:r w:rsidRPr="00F15A89">
        <w:rPr>
          <w:sz w:val="28"/>
          <w:szCs w:val="28"/>
          <w:lang w:val="kk-KZ"/>
        </w:rPr>
        <w:t xml:space="preserve"> алынған білімді практикада пайдалануға;</w:t>
      </w:r>
    </w:p>
    <w:p w:rsidR="00517897" w:rsidRPr="00F15A89" w:rsidRDefault="003E7DF4">
      <w:pPr>
        <w:autoSpaceDE w:val="0"/>
        <w:ind w:firstLine="567"/>
        <w:jc w:val="both"/>
        <w:rPr>
          <w:sz w:val="28"/>
          <w:szCs w:val="28"/>
          <w:lang w:val="kk-KZ"/>
        </w:rPr>
      </w:pPr>
      <w:r w:rsidRPr="00F15A89">
        <w:rPr>
          <w:sz w:val="28"/>
          <w:szCs w:val="28"/>
          <w:lang w:val="kk-KZ"/>
        </w:rPr>
        <w:t>2) Ғылыми-техникалық қызмет: қызмет алуға және оны қолдануға бағытталған жаңа білім шешу үшін технологиялық, инженерлік, экономикалық, әлеуметтік, гуманитарлық және өзге де проблемаларды, жұмыс істеуін қамтамасыз ету, ғылымның, техниканың және өндірістің біртұтас жүйе ретінде;</w:t>
      </w:r>
    </w:p>
    <w:p w:rsidR="00517897" w:rsidRPr="00F15A89" w:rsidRDefault="003E7DF4">
      <w:pPr>
        <w:autoSpaceDE w:val="0"/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>3) Іргелі ғылыми зерттеулер: теориялық және (немесе) эксперименттік санаткерлік қызмет алуға бағытталған, негізгі заңдылықтары туралы жаңа білім даму табиғат, қоғам, адам және олардың өзара байланысын;</w:t>
      </w:r>
    </w:p>
    <w:p w:rsidR="00517897" w:rsidRPr="00F15A89" w:rsidRDefault="003E7DF4">
      <w:pPr>
        <w:autoSpaceDE w:val="0"/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>4) Қолданбалы ғылыми зерттеулер: қызмет алуға және оны қолдануға бағытталған жаңа білім үшін практикалық мақсаттарға қол жеткізу және нақты міндеттерді шешу;</w:t>
      </w:r>
    </w:p>
    <w:p w:rsidR="00517897" w:rsidRPr="00F15A89" w:rsidRDefault="003E7DF4">
      <w:pPr>
        <w:autoSpaceDE w:val="0"/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 xml:space="preserve">5) Эксперименттік әзірлемелер: негізделген білімге нәтижесінде алынған ғылыми зерттеулер немесе практикалық тәжірибе негізінде бағытталған адамның өмірі мен денсаулығын сақтауды, жаңа материалдарды, өнімдерді, </w:t>
      </w:r>
      <w:r w:rsidRPr="00F15A89">
        <w:rPr>
          <w:sz w:val="28"/>
          <w:szCs w:val="28"/>
          <w:lang w:val="kk-KZ"/>
        </w:rPr>
        <w:lastRenderedPageBreak/>
        <w:t>үдерістерді, құрылғыларды, қызмет көрсетуді, жүйелерді немесе әдісімен және оларды одан әрі жетілдіру;</w:t>
      </w:r>
    </w:p>
    <w:p w:rsidR="00517897" w:rsidRPr="00F15A89" w:rsidRDefault="003E7DF4">
      <w:pPr>
        <w:autoSpaceDE w:val="0"/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>6) Қорытындылар нәтижелері бойынша ғылыми және (немесе) ғылыми-техникалық қызмет: объектив</w:t>
      </w:r>
      <w:r w:rsidR="00FD438C">
        <w:rPr>
          <w:sz w:val="28"/>
          <w:szCs w:val="28"/>
          <w:lang w:val="kk-KZ"/>
        </w:rPr>
        <w:t>тық</w:t>
      </w:r>
      <w:r w:rsidRPr="00F15A89">
        <w:rPr>
          <w:sz w:val="28"/>
          <w:szCs w:val="28"/>
          <w:lang w:val="kk-KZ"/>
        </w:rPr>
        <w:t xml:space="preserve"> нәтижесі-ғылыми және (немесе) ғылыми-техникалық қызметті қамтитын жаңа білімді немесе жаңа шешімдерді тіркелген кез келген ақпарат жеткізушілерде және қолайлы қолдану үшін;</w:t>
      </w:r>
    </w:p>
    <w:p w:rsidR="00517897" w:rsidRPr="00F15A89" w:rsidRDefault="003E7DF4">
      <w:pPr>
        <w:autoSpaceDE w:val="0"/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 xml:space="preserve">7) Инновациялық қызмет: </w:t>
      </w:r>
      <w:r w:rsidR="00FD438C" w:rsidRPr="00F15A89">
        <w:rPr>
          <w:sz w:val="28"/>
          <w:szCs w:val="28"/>
          <w:lang w:val="kk-KZ"/>
        </w:rPr>
        <w:t>жаңа идеяларды енгізуге бағытталған іс-шаралар</w:t>
      </w:r>
      <w:r w:rsidRPr="00F15A89">
        <w:rPr>
          <w:sz w:val="28"/>
          <w:szCs w:val="28"/>
          <w:lang w:val="kk-KZ"/>
        </w:rPr>
        <w:t>, ғылыми білімді, технологиялар деңгейін анықтау қабылданатын шешімдердің негізділігін аса маңызды мәселелері бойынша ғылыми-техникалық прогресс;</w:t>
      </w:r>
    </w:p>
    <w:p w:rsidR="00517897" w:rsidRPr="00F15A89" w:rsidRDefault="003E7DF4">
      <w:pPr>
        <w:ind w:firstLine="567"/>
        <w:jc w:val="both"/>
        <w:rPr>
          <w:sz w:val="28"/>
          <w:szCs w:val="28"/>
          <w:lang w:val="kk-KZ"/>
        </w:rPr>
      </w:pPr>
      <w:r w:rsidRPr="00F15A89">
        <w:rPr>
          <w:sz w:val="28"/>
          <w:szCs w:val="28"/>
          <w:lang w:val="kk-KZ"/>
        </w:rPr>
        <w:t>8) Гранттар:</w:t>
      </w:r>
      <w:r w:rsidRPr="00F15A89">
        <w:rPr>
          <w:b/>
          <w:sz w:val="28"/>
          <w:szCs w:val="28"/>
          <w:lang w:val="kk-KZ"/>
        </w:rPr>
        <w:t xml:space="preserve"> </w:t>
      </w:r>
      <w:r w:rsidRPr="00F15A89">
        <w:rPr>
          <w:sz w:val="28"/>
          <w:szCs w:val="28"/>
          <w:lang w:val="kk-KZ"/>
        </w:rPr>
        <w:t>ақша мен өзге де мүлікті өтеусіз және қайтарымсыз берілетін нақты ғылыми зерттеулер жүргізуге арналған шартта көзделген талаптарда арасындағы грант берушілер мен грант алушымен.</w:t>
      </w:r>
    </w:p>
    <w:p w:rsidR="00517897" w:rsidRPr="00F15A89" w:rsidRDefault="00517897">
      <w:pPr>
        <w:ind w:firstLine="567"/>
        <w:jc w:val="both"/>
        <w:rPr>
          <w:b/>
          <w:sz w:val="28"/>
          <w:szCs w:val="28"/>
          <w:lang w:val="kk-KZ"/>
        </w:rPr>
      </w:pPr>
    </w:p>
    <w:p w:rsidR="00517897" w:rsidRPr="00F15A89" w:rsidRDefault="00E30C5E">
      <w:pPr>
        <w:ind w:firstLine="567"/>
        <w:jc w:val="both"/>
        <w:rPr>
          <w:lang w:val="kk-KZ"/>
        </w:rPr>
      </w:pPr>
      <w:r w:rsidRPr="00F15A89">
        <w:rPr>
          <w:b/>
          <w:sz w:val="28"/>
          <w:szCs w:val="28"/>
          <w:lang w:val="kk-KZ"/>
        </w:rPr>
        <w:t xml:space="preserve">4 </w:t>
      </w:r>
      <w:r>
        <w:rPr>
          <w:b/>
          <w:sz w:val="28"/>
          <w:szCs w:val="28"/>
          <w:lang w:val="kk-KZ"/>
        </w:rPr>
        <w:t>Т</w:t>
      </w:r>
      <w:r w:rsidR="003E7DF4" w:rsidRPr="00F15A89">
        <w:rPr>
          <w:b/>
          <w:sz w:val="28"/>
          <w:szCs w:val="28"/>
          <w:lang w:val="kk-KZ"/>
        </w:rPr>
        <w:t>арау. Белгілер мен қысқартулар</w:t>
      </w:r>
    </w:p>
    <w:p w:rsidR="00517897" w:rsidRPr="00F15A89" w:rsidRDefault="00517897">
      <w:pPr>
        <w:ind w:firstLine="567"/>
        <w:jc w:val="both"/>
        <w:rPr>
          <w:b/>
          <w:sz w:val="28"/>
          <w:szCs w:val="28"/>
          <w:lang w:val="kk-KZ"/>
        </w:rPr>
      </w:pPr>
    </w:p>
    <w:p w:rsidR="00517897" w:rsidRPr="00F15A89" w:rsidRDefault="00E30C5E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</w:t>
      </w:r>
      <w:r w:rsidR="003E7DF4" w:rsidRPr="00F15A89">
        <w:rPr>
          <w:sz w:val="28"/>
          <w:szCs w:val="28"/>
          <w:lang w:val="kk-KZ"/>
        </w:rPr>
        <w:t xml:space="preserve"> Ережеде мынадай қысқартулар қолданылады:</w:t>
      </w:r>
    </w:p>
    <w:p w:rsidR="00517897" w:rsidRPr="00F15A89" w:rsidRDefault="003E7DF4" w:rsidP="006B47AE">
      <w:pPr>
        <w:ind w:firstLine="567"/>
        <w:jc w:val="both"/>
        <w:rPr>
          <w:sz w:val="28"/>
          <w:szCs w:val="28"/>
          <w:lang w:val="kk-KZ"/>
        </w:rPr>
      </w:pPr>
      <w:r w:rsidRPr="00F15A89">
        <w:rPr>
          <w:sz w:val="28"/>
          <w:szCs w:val="28"/>
          <w:lang w:val="kk-KZ"/>
        </w:rPr>
        <w:t>1)</w:t>
      </w:r>
      <w:r w:rsidR="00E30C5E">
        <w:rPr>
          <w:sz w:val="28"/>
          <w:szCs w:val="28"/>
          <w:lang w:val="kk-KZ"/>
        </w:rPr>
        <w:t xml:space="preserve"> КЕАҚ </w:t>
      </w:r>
      <w:r w:rsidR="00E30C5E" w:rsidRPr="00F15A89">
        <w:rPr>
          <w:sz w:val="28"/>
          <w:szCs w:val="28"/>
          <w:lang w:val="kk-KZ"/>
        </w:rPr>
        <w:t>«</w:t>
      </w:r>
      <w:r w:rsidRPr="00F15A89">
        <w:rPr>
          <w:sz w:val="28"/>
          <w:lang w:val="kk-KZ"/>
        </w:rPr>
        <w:t xml:space="preserve">А. Байтұрсынов атындағы </w:t>
      </w:r>
      <w:r w:rsidR="00E30C5E" w:rsidRPr="00F15A89">
        <w:rPr>
          <w:sz w:val="28"/>
          <w:lang w:val="kk-KZ"/>
        </w:rPr>
        <w:t>Қ</w:t>
      </w:r>
      <w:r w:rsidR="00E30C5E">
        <w:rPr>
          <w:sz w:val="28"/>
          <w:lang w:val="kk-KZ"/>
        </w:rPr>
        <w:t>ӨУ»</w:t>
      </w:r>
      <w:r w:rsidR="00E30C5E" w:rsidRPr="00F15A89">
        <w:rPr>
          <w:sz w:val="28"/>
          <w:lang w:val="kk-KZ"/>
        </w:rPr>
        <w:t xml:space="preserve"> </w:t>
      </w:r>
      <w:r w:rsidRPr="00F15A89">
        <w:rPr>
          <w:sz w:val="28"/>
          <w:lang w:val="kk-KZ"/>
        </w:rPr>
        <w:t xml:space="preserve">– </w:t>
      </w:r>
      <w:r w:rsidR="006B47AE">
        <w:rPr>
          <w:sz w:val="28"/>
          <w:lang w:val="kk-KZ"/>
        </w:rPr>
        <w:t>Коммерциялық емес акционерлық қоғамы «</w:t>
      </w:r>
      <w:r w:rsidR="006B47AE" w:rsidRPr="00F15A89">
        <w:rPr>
          <w:sz w:val="28"/>
          <w:lang w:val="kk-KZ"/>
        </w:rPr>
        <w:t>А.Байтұрсынов атындағы Қостанай өңірлік</w:t>
      </w:r>
      <w:r w:rsidR="006B47AE">
        <w:rPr>
          <w:sz w:val="28"/>
          <w:lang w:val="kk-KZ"/>
        </w:rPr>
        <w:t xml:space="preserve"> </w:t>
      </w:r>
      <w:r w:rsidR="006B47AE" w:rsidRPr="00F15A89">
        <w:rPr>
          <w:sz w:val="28"/>
          <w:lang w:val="kk-KZ"/>
        </w:rPr>
        <w:t>университеті»</w:t>
      </w:r>
      <w:r w:rsidRPr="00F15A89">
        <w:rPr>
          <w:sz w:val="28"/>
          <w:lang w:val="kk-KZ"/>
        </w:rPr>
        <w:t>;</w:t>
      </w:r>
      <w:r w:rsidRPr="00F15A89">
        <w:rPr>
          <w:sz w:val="28"/>
          <w:szCs w:val="28"/>
          <w:lang w:val="kk-KZ"/>
        </w:rPr>
        <w:t xml:space="preserve"> </w:t>
      </w:r>
    </w:p>
    <w:p w:rsidR="00517897" w:rsidRPr="00F15A89" w:rsidRDefault="003E7DF4">
      <w:pPr>
        <w:ind w:firstLine="567"/>
        <w:jc w:val="both"/>
        <w:rPr>
          <w:sz w:val="28"/>
          <w:szCs w:val="28"/>
          <w:lang w:val="kk-KZ"/>
        </w:rPr>
      </w:pPr>
      <w:r w:rsidRPr="00F15A89">
        <w:rPr>
          <w:sz w:val="28"/>
          <w:szCs w:val="28"/>
          <w:lang w:val="kk-KZ"/>
        </w:rPr>
        <w:t xml:space="preserve">2) ҚР МЖМБС - </w:t>
      </w:r>
      <w:r w:rsidR="006B47AE" w:rsidRPr="00F15A89">
        <w:rPr>
          <w:sz w:val="28"/>
          <w:szCs w:val="28"/>
          <w:lang w:val="kk-KZ"/>
        </w:rPr>
        <w:t xml:space="preserve">Қазақстан Республикасының </w:t>
      </w:r>
      <w:r w:rsidRPr="00F15A89">
        <w:rPr>
          <w:sz w:val="28"/>
          <w:szCs w:val="28"/>
          <w:lang w:val="kk-KZ"/>
        </w:rPr>
        <w:t xml:space="preserve">мемлекеттік жалпыға міндетті білім беру стандарты; </w:t>
      </w:r>
    </w:p>
    <w:p w:rsidR="00517897" w:rsidRPr="00F15A89" w:rsidRDefault="003E7DF4">
      <w:pPr>
        <w:ind w:firstLine="567"/>
        <w:jc w:val="both"/>
        <w:rPr>
          <w:sz w:val="28"/>
          <w:szCs w:val="28"/>
          <w:lang w:val="kk-KZ"/>
        </w:rPr>
      </w:pPr>
      <w:r w:rsidRPr="00F15A89">
        <w:rPr>
          <w:sz w:val="28"/>
          <w:szCs w:val="28"/>
          <w:lang w:val="kk-KZ"/>
        </w:rPr>
        <w:t xml:space="preserve">3) ҚР БҒМ </w:t>
      </w:r>
      <w:r w:rsidR="006B47AE" w:rsidRPr="00F15A89">
        <w:rPr>
          <w:sz w:val="28"/>
          <w:szCs w:val="28"/>
          <w:lang w:val="kk-KZ"/>
        </w:rPr>
        <w:t xml:space="preserve">- Қазақстан Республикасының </w:t>
      </w:r>
      <w:r w:rsidRPr="00F15A89">
        <w:rPr>
          <w:sz w:val="28"/>
          <w:szCs w:val="28"/>
          <w:lang w:val="kk-KZ"/>
        </w:rPr>
        <w:t>білім және ғылым Министрлігі;</w:t>
      </w:r>
    </w:p>
    <w:p w:rsidR="00517897" w:rsidRPr="00F15A89" w:rsidRDefault="003E7DF4">
      <w:pPr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>4) ҒЗЖ - ғылыми-зерттеу жұмысы;</w:t>
      </w:r>
    </w:p>
    <w:p w:rsidR="00517897" w:rsidRPr="00F15A89" w:rsidRDefault="003E7DF4">
      <w:pPr>
        <w:ind w:firstLine="567"/>
        <w:jc w:val="both"/>
        <w:rPr>
          <w:sz w:val="28"/>
          <w:szCs w:val="28"/>
          <w:lang w:val="kk-KZ"/>
        </w:rPr>
      </w:pPr>
      <w:r w:rsidRPr="00F15A89">
        <w:rPr>
          <w:sz w:val="28"/>
          <w:szCs w:val="28"/>
          <w:lang w:val="kk-KZ"/>
        </w:rPr>
        <w:t>5) ҒТК - ғылыми-техникалық кеңес;</w:t>
      </w:r>
    </w:p>
    <w:p w:rsidR="00517897" w:rsidRDefault="003E7DF4">
      <w:pPr>
        <w:shd w:val="clear" w:color="auto" w:fill="FFFFFF"/>
        <w:ind w:left="6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6) ҒӘ</w:t>
      </w:r>
      <w:r w:rsidR="006B47AE">
        <w:rPr>
          <w:sz w:val="28"/>
          <w:szCs w:val="28"/>
        </w:rPr>
        <w:t>С</w:t>
      </w:r>
      <w:r>
        <w:rPr>
          <w:sz w:val="28"/>
          <w:szCs w:val="28"/>
        </w:rPr>
        <w:t xml:space="preserve"> - ғылым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әдістемелік семинар;</w:t>
      </w:r>
    </w:p>
    <w:p w:rsidR="00517897" w:rsidRDefault="00517897">
      <w:pPr>
        <w:ind w:firstLine="567"/>
        <w:jc w:val="both"/>
        <w:rPr>
          <w:sz w:val="28"/>
          <w:szCs w:val="28"/>
          <w:highlight w:val="yellow"/>
        </w:rPr>
      </w:pPr>
    </w:p>
    <w:p w:rsidR="00517897" w:rsidRDefault="006B47AE">
      <w:pPr>
        <w:ind w:firstLine="567"/>
        <w:jc w:val="both"/>
      </w:pPr>
      <w:r>
        <w:rPr>
          <w:b/>
          <w:sz w:val="28"/>
          <w:szCs w:val="28"/>
        </w:rPr>
        <w:t>5 Т</w:t>
      </w:r>
      <w:r w:rsidR="003E7DF4">
        <w:rPr>
          <w:b/>
          <w:sz w:val="28"/>
          <w:szCs w:val="28"/>
        </w:rPr>
        <w:t>арау. Жауапкершілі</w:t>
      </w:r>
      <w:proofErr w:type="gramStart"/>
      <w:r w:rsidR="003E7DF4">
        <w:rPr>
          <w:b/>
          <w:sz w:val="28"/>
          <w:szCs w:val="28"/>
        </w:rPr>
        <w:t>к ж</w:t>
      </w:r>
      <w:proofErr w:type="gramEnd"/>
      <w:r w:rsidR="003E7DF4">
        <w:rPr>
          <w:b/>
          <w:sz w:val="28"/>
          <w:szCs w:val="28"/>
        </w:rPr>
        <w:t>әне өкілеттіктері</w:t>
      </w:r>
    </w:p>
    <w:p w:rsidR="00517897" w:rsidRDefault="00517897">
      <w:pPr>
        <w:ind w:firstLine="567"/>
        <w:jc w:val="both"/>
        <w:rPr>
          <w:b/>
          <w:sz w:val="28"/>
          <w:szCs w:val="28"/>
        </w:rPr>
      </w:pP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Жауапкершілік пен өкілеттіктерді әзірлеуге, осы Ережені, сондай-ақ оны келісу, тіркеу, енгізу, қ</w:t>
      </w:r>
      <w:proofErr w:type="gramStart"/>
      <w:r>
        <w:rPr>
          <w:bCs/>
          <w:sz w:val="28"/>
          <w:szCs w:val="28"/>
        </w:rPr>
        <w:t>олданыс</w:t>
      </w:r>
      <w:proofErr w:type="gramEnd"/>
      <w:r>
        <w:rPr>
          <w:bCs/>
          <w:sz w:val="28"/>
          <w:szCs w:val="28"/>
        </w:rPr>
        <w:t>қа былайша бөлінеді: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жауапты әзірлеу </w:t>
      </w:r>
      <w:r>
        <w:rPr>
          <w:bCs/>
          <w:sz w:val="28"/>
          <w:szCs w:val="28"/>
        </w:rPr>
        <w:t>осы</w:t>
      </w:r>
      <w:r>
        <w:rPr>
          <w:sz w:val="28"/>
          <w:szCs w:val="28"/>
        </w:rPr>
        <w:t xml:space="preserve"> Ережелер көтереді төрағасы ғылыми-техникалық кеңес;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B47AE">
        <w:rPr>
          <w:sz w:val="28"/>
          <w:szCs w:val="28"/>
          <w:lang w:val="kk-KZ"/>
        </w:rPr>
        <w:t>Бұл</w:t>
      </w:r>
      <w:r>
        <w:rPr>
          <w:sz w:val="28"/>
          <w:szCs w:val="28"/>
        </w:rPr>
        <w:t xml:space="preserve"> Ереже Басқарма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өрағасы – Ректор</w:t>
      </w:r>
      <w:r w:rsidR="006B47AE" w:rsidRPr="006B47AE">
        <w:rPr>
          <w:sz w:val="28"/>
          <w:szCs w:val="28"/>
        </w:rPr>
        <w:t xml:space="preserve"> </w:t>
      </w:r>
      <w:r w:rsidR="006B47AE">
        <w:rPr>
          <w:sz w:val="28"/>
          <w:szCs w:val="28"/>
        </w:rPr>
        <w:t>бекітіледі</w:t>
      </w:r>
      <w:r>
        <w:rPr>
          <w:sz w:val="28"/>
          <w:szCs w:val="28"/>
        </w:rPr>
        <w:t>;</w:t>
      </w:r>
    </w:p>
    <w:p w:rsidR="00517897" w:rsidRDefault="003E7DF4">
      <w:pPr>
        <w:tabs>
          <w:tab w:val="left" w:pos="567"/>
        </w:tabs>
        <w:ind w:firstLine="567"/>
        <w:contextualSpacing/>
        <w:jc w:val="both"/>
      </w:pPr>
      <w:r>
        <w:rPr>
          <w:sz w:val="28"/>
          <w:szCs w:val="28"/>
        </w:rPr>
        <w:t>3) жауапты жеткізу тиісті бөлімшелері қызметкерлерін</w:t>
      </w:r>
      <w:proofErr w:type="gramStart"/>
      <w:r>
        <w:rPr>
          <w:sz w:val="28"/>
          <w:szCs w:val="28"/>
        </w:rPr>
        <w:t>і</w:t>
      </w:r>
      <w:r w:rsidR="006B47AE">
        <w:rPr>
          <w:sz w:val="28"/>
          <w:szCs w:val="28"/>
        </w:rPr>
        <w:t xml:space="preserve">ң </w:t>
      </w:r>
      <w:r w:rsidR="006B47AE">
        <w:rPr>
          <w:sz w:val="28"/>
          <w:szCs w:val="28"/>
          <w:lang w:val="kk-KZ"/>
        </w:rPr>
        <w:t>ҚӨ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А. Байтұрсынов атындағы бекітілген Ережелер көтереді ғылым</w:t>
      </w:r>
      <w:r w:rsidR="006B47AE"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</w:t>
      </w:r>
      <w:r w:rsidR="006B47AE">
        <w:rPr>
          <w:sz w:val="28"/>
          <w:szCs w:val="28"/>
        </w:rPr>
        <w:t xml:space="preserve">интернационалдандыру және цифрландыру </w:t>
      </w:r>
      <w:r>
        <w:rPr>
          <w:sz w:val="28"/>
          <w:szCs w:val="28"/>
        </w:rPr>
        <w:t>проректоры.</w:t>
      </w:r>
    </w:p>
    <w:p w:rsidR="00517897" w:rsidRDefault="00517897">
      <w:pPr>
        <w:ind w:firstLine="567"/>
        <w:contextualSpacing/>
        <w:jc w:val="both"/>
        <w:rPr>
          <w:sz w:val="28"/>
          <w:szCs w:val="28"/>
        </w:rPr>
      </w:pPr>
    </w:p>
    <w:p w:rsidR="00517897" w:rsidRDefault="003E7DF4">
      <w:pPr>
        <w:ind w:firstLine="567"/>
        <w:contextualSpacing/>
        <w:jc w:val="both"/>
      </w:pPr>
      <w:r>
        <w:rPr>
          <w:b/>
          <w:sz w:val="28"/>
          <w:szCs w:val="28"/>
        </w:rPr>
        <w:t>6</w:t>
      </w:r>
      <w:r w:rsidR="00D973E8">
        <w:rPr>
          <w:b/>
          <w:sz w:val="28"/>
          <w:szCs w:val="28"/>
          <w:lang w:val="kk-KZ"/>
        </w:rPr>
        <w:t xml:space="preserve"> Т</w:t>
      </w:r>
      <w:r>
        <w:rPr>
          <w:b/>
          <w:sz w:val="28"/>
          <w:szCs w:val="28"/>
        </w:rPr>
        <w:t>арау. Жалпы ережелер</w:t>
      </w:r>
    </w:p>
    <w:p w:rsidR="00517897" w:rsidRDefault="00517897">
      <w:pPr>
        <w:ind w:firstLine="567"/>
        <w:jc w:val="both"/>
        <w:rPr>
          <w:b/>
          <w:sz w:val="28"/>
          <w:szCs w:val="28"/>
        </w:rPr>
      </w:pP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 Осы Ереже негізгі принциптерін айқындайды, ғылым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әдіс</w:t>
      </w:r>
      <w:r w:rsidR="001E22E6">
        <w:rPr>
          <w:sz w:val="28"/>
          <w:szCs w:val="28"/>
          <w:lang w:val="kk-KZ"/>
        </w:rPr>
        <w:t>темелік</w:t>
      </w:r>
      <w:r>
        <w:rPr>
          <w:sz w:val="28"/>
          <w:szCs w:val="28"/>
        </w:rPr>
        <w:t xml:space="preserve"> негіздері, профессор ғылыми ынтымақтастық нарық жағдайында ғылыми-инновациялық бағдарламалар.</w:t>
      </w:r>
    </w:p>
    <w:p w:rsidR="00517897" w:rsidRDefault="003E7DF4">
      <w:pPr>
        <w:ind w:firstLine="567"/>
        <w:contextualSpacing/>
        <w:jc w:val="both"/>
      </w:pPr>
      <w:r>
        <w:rPr>
          <w:sz w:val="28"/>
          <w:szCs w:val="28"/>
        </w:rPr>
        <w:lastRenderedPageBreak/>
        <w:t>6.2 ҒТК Мақсаты - тиімді үйлестіру ғылыми-зерттеу жұмысының ғылыми зерттеулер жүргізу саласындағы басым бағыттары бойынша ұлттық экономиканы дамыту, жандандыру, ғылыми-зерттеу қызметі университеттің профессор-оқытушылар құрамын қалыптастыру және іске асыру ғылыми саясаты университеттің ғылыми жеті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іктерді дәріптеу университетінің ғылыми-білім беру кеңістігінде Қазақстанның, жақын және алыс шет елдердің.</w:t>
      </w:r>
    </w:p>
    <w:p w:rsidR="00517897" w:rsidRDefault="003E7DF4">
      <w:pPr>
        <w:ind w:firstLine="567"/>
        <w:contextualSpacing/>
        <w:jc w:val="both"/>
      </w:pPr>
      <w:r>
        <w:rPr>
          <w:sz w:val="28"/>
          <w:szCs w:val="28"/>
        </w:rPr>
        <w:t>6.3 ҒТ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ғылыми-әдістемелік және сараптамалық-консультативтік орган университетінің мақсатында құрылған тиімді өзара іс-қимыл барлық сегменттерін университеттік сектордың ғылымды жағдайда белсенді қатысу кафедраның профессор-оқытушылар құрамының.</w:t>
      </w:r>
    </w:p>
    <w:p w:rsidR="00517897" w:rsidRDefault="001E22E6">
      <w:pPr>
        <w:ind w:firstLine="567"/>
        <w:contextualSpacing/>
        <w:jc w:val="both"/>
      </w:pPr>
      <w:r>
        <w:rPr>
          <w:sz w:val="28"/>
          <w:szCs w:val="28"/>
        </w:rPr>
        <w:t xml:space="preserve">6.4 </w:t>
      </w:r>
      <w:r>
        <w:rPr>
          <w:sz w:val="28"/>
          <w:szCs w:val="28"/>
          <w:lang w:val="kk-KZ"/>
        </w:rPr>
        <w:t>Ө</w:t>
      </w:r>
      <w:r w:rsidR="003E7DF4">
        <w:rPr>
          <w:sz w:val="28"/>
          <w:szCs w:val="28"/>
        </w:rPr>
        <w:t>з қызметінде ҒТК басшылыққа алады Қ</w:t>
      </w:r>
      <w:proofErr w:type="gramStart"/>
      <w:r w:rsidR="003E7DF4">
        <w:rPr>
          <w:sz w:val="28"/>
          <w:szCs w:val="28"/>
        </w:rPr>
        <w:t>Р</w:t>
      </w:r>
      <w:proofErr w:type="gramEnd"/>
      <w:r w:rsidR="003E7D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Ғ</w:t>
      </w:r>
      <w:r w:rsidR="003E7DF4">
        <w:rPr>
          <w:sz w:val="28"/>
          <w:szCs w:val="28"/>
        </w:rPr>
        <w:t xml:space="preserve">ылым </w:t>
      </w:r>
      <w:r>
        <w:rPr>
          <w:sz w:val="28"/>
          <w:szCs w:val="28"/>
        </w:rPr>
        <w:t>туралы»</w:t>
      </w:r>
      <w:r w:rsidR="003E7DF4">
        <w:rPr>
          <w:sz w:val="28"/>
          <w:szCs w:val="28"/>
        </w:rPr>
        <w:t xml:space="preserve"> 18 наурыз 2011 жылғы </w:t>
      </w:r>
      <w:r>
        <w:rPr>
          <w:sz w:val="28"/>
          <w:szCs w:val="28"/>
        </w:rPr>
        <w:t>«</w:t>
      </w:r>
      <w:r w:rsidR="003E7DF4">
        <w:rPr>
          <w:sz w:val="28"/>
          <w:szCs w:val="28"/>
        </w:rPr>
        <w:t xml:space="preserve">Қазақстан республикасында білім беруді </w:t>
      </w:r>
      <w:r>
        <w:rPr>
          <w:sz w:val="28"/>
          <w:szCs w:val="28"/>
        </w:rPr>
        <w:t xml:space="preserve">мемлекеттік бағдарламасына </w:t>
      </w:r>
      <w:r w:rsidR="003E7DF4">
        <w:rPr>
          <w:sz w:val="28"/>
          <w:szCs w:val="28"/>
        </w:rPr>
        <w:t xml:space="preserve">дамытудың 2011 - 2020 ж. ж. бұйрығымен бекітілген </w:t>
      </w:r>
      <w:r>
        <w:rPr>
          <w:sz w:val="28"/>
          <w:szCs w:val="28"/>
          <w:lang w:val="kk-KZ"/>
        </w:rPr>
        <w:t xml:space="preserve">ҚР </w:t>
      </w:r>
      <w:r w:rsidR="003E7DF4">
        <w:rPr>
          <w:sz w:val="28"/>
          <w:szCs w:val="28"/>
        </w:rPr>
        <w:t xml:space="preserve">президентінің 07.12.10 ж. </w:t>
      </w:r>
      <w:r w:rsidR="003E7DF4">
        <w:rPr>
          <w:rStyle w:val="s1"/>
          <w:b w:val="0"/>
          <w:sz w:val="28"/>
          <w:szCs w:val="28"/>
        </w:rPr>
        <w:t xml:space="preserve">сапа менеджмент </w:t>
      </w:r>
      <w:r>
        <w:rPr>
          <w:rStyle w:val="s1"/>
          <w:b w:val="0"/>
          <w:sz w:val="28"/>
          <w:szCs w:val="28"/>
          <w:lang w:val="kk-KZ"/>
        </w:rPr>
        <w:t>ж</w:t>
      </w:r>
      <w:r w:rsidR="003E7DF4">
        <w:rPr>
          <w:rStyle w:val="s1"/>
          <w:b w:val="0"/>
          <w:sz w:val="28"/>
          <w:szCs w:val="28"/>
        </w:rPr>
        <w:t xml:space="preserve">үйесі, негізгі ережелері және </w:t>
      </w:r>
      <w:r>
        <w:rPr>
          <w:rStyle w:val="s1"/>
          <w:b w:val="0"/>
          <w:sz w:val="28"/>
          <w:szCs w:val="28"/>
          <w:lang w:val="kk-KZ"/>
        </w:rPr>
        <w:t>сөздікпен</w:t>
      </w:r>
      <w:r w:rsidR="003E7DF4">
        <w:rPr>
          <w:rStyle w:val="s1"/>
          <w:b w:val="0"/>
          <w:sz w:val="28"/>
          <w:szCs w:val="28"/>
        </w:rPr>
        <w:t>,</w:t>
      </w:r>
      <w:r w:rsidR="003E7DF4">
        <w:rPr>
          <w:sz w:val="28"/>
          <w:szCs w:val="28"/>
        </w:rPr>
        <w:t xml:space="preserve"> шешімдерімен университеттің Ғылыми кеңесінің, </w:t>
      </w:r>
      <w:proofErr w:type="gramStart"/>
      <w:r w:rsidR="003E7DF4">
        <w:rPr>
          <w:sz w:val="28"/>
          <w:szCs w:val="28"/>
        </w:rPr>
        <w:t>б</w:t>
      </w:r>
      <w:proofErr w:type="gramEnd"/>
      <w:r w:rsidR="003E7DF4">
        <w:rPr>
          <w:sz w:val="28"/>
          <w:szCs w:val="28"/>
        </w:rPr>
        <w:t>ұйрықтарымен, өкімдерімен, университет ректорының және осы Ережеге сәйкес жүзеге асырады.</w:t>
      </w:r>
    </w:p>
    <w:p w:rsidR="00517897" w:rsidRDefault="00517897">
      <w:pPr>
        <w:ind w:firstLine="567"/>
        <w:jc w:val="both"/>
        <w:rPr>
          <w:b/>
          <w:sz w:val="28"/>
          <w:szCs w:val="28"/>
        </w:rPr>
      </w:pPr>
    </w:p>
    <w:p w:rsidR="00517897" w:rsidRDefault="003E7DF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9479E">
        <w:rPr>
          <w:b/>
          <w:sz w:val="28"/>
          <w:szCs w:val="28"/>
          <w:lang w:val="kk-KZ"/>
        </w:rPr>
        <w:t xml:space="preserve"> Т</w:t>
      </w:r>
      <w:r>
        <w:rPr>
          <w:b/>
          <w:sz w:val="28"/>
          <w:szCs w:val="28"/>
        </w:rPr>
        <w:t>арау. Міндеттері мен функцияларын ғылыми-техникалық кеңесінің</w:t>
      </w:r>
    </w:p>
    <w:p w:rsidR="00517897" w:rsidRDefault="00517897">
      <w:pPr>
        <w:ind w:firstLine="567"/>
        <w:jc w:val="both"/>
        <w:rPr>
          <w:b/>
          <w:sz w:val="28"/>
          <w:szCs w:val="28"/>
        </w:rPr>
      </w:pP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ҒТК тәуелсіз консультативтік-кеңесші орган болып табылады жоо үйлестірумен айналысады университетінің ғылыми қызмет саласындағы іргелі және қолданбалы зерттеулер, рецензированием ғылыми мақалалар, оқулықтар,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қу құралдары, монографиялар және олардың ұсыным жариялау үшін ғылыми басылымдарда</w:t>
      </w:r>
      <w:r w:rsidR="00F9479E" w:rsidRPr="00F9479E">
        <w:rPr>
          <w:sz w:val="28"/>
          <w:szCs w:val="28"/>
        </w:rPr>
        <w:t xml:space="preserve"> </w:t>
      </w:r>
      <w:r w:rsidR="00F9479E">
        <w:rPr>
          <w:sz w:val="28"/>
          <w:szCs w:val="28"/>
        </w:rPr>
        <w:t>болып табылады</w:t>
      </w:r>
      <w:r>
        <w:rPr>
          <w:sz w:val="28"/>
          <w:szCs w:val="28"/>
        </w:rPr>
        <w:t xml:space="preserve">. </w:t>
      </w:r>
    </w:p>
    <w:p w:rsidR="00517897" w:rsidRDefault="003E7DF4">
      <w:pPr>
        <w:ind w:firstLine="567"/>
        <w:contextualSpacing/>
        <w:jc w:val="both"/>
      </w:pPr>
      <w:r>
        <w:rPr>
          <w:sz w:val="28"/>
          <w:szCs w:val="28"/>
        </w:rPr>
        <w:t xml:space="preserve">7.2 </w:t>
      </w:r>
      <w:r w:rsidR="00F9479E">
        <w:rPr>
          <w:sz w:val="28"/>
          <w:szCs w:val="28"/>
        </w:rPr>
        <w:t xml:space="preserve">ҒТК </w:t>
      </w:r>
      <w:r w:rsidR="00F9479E">
        <w:rPr>
          <w:sz w:val="28"/>
          <w:szCs w:val="28"/>
          <w:lang w:val="kk-KZ"/>
        </w:rPr>
        <w:t>м</w:t>
      </w:r>
      <w:r>
        <w:rPr>
          <w:sz w:val="28"/>
          <w:szCs w:val="28"/>
        </w:rPr>
        <w:t>ақсаты - ғылыми қызметті жандандыру профессорлы</w:t>
      </w:r>
      <w:proofErr w:type="gramStart"/>
      <w:r>
        <w:rPr>
          <w:sz w:val="28"/>
          <w:szCs w:val="28"/>
        </w:rPr>
        <w:t>қ-</w:t>
      </w:r>
      <w:proofErr w:type="gramEnd"/>
      <w:r>
        <w:rPr>
          <w:sz w:val="28"/>
          <w:szCs w:val="28"/>
        </w:rPr>
        <w:t>оқытушылық құрамның, ғылыми саясатты тиімді іске асыру, университеттің танымал университеттің ғылыми жетістіктерін.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="00F9479E">
        <w:rPr>
          <w:sz w:val="28"/>
          <w:szCs w:val="28"/>
        </w:rPr>
        <w:t xml:space="preserve">ҒТК </w:t>
      </w:r>
      <w:r w:rsidR="00F9479E">
        <w:rPr>
          <w:sz w:val="28"/>
          <w:szCs w:val="28"/>
          <w:lang w:val="kk-KZ"/>
        </w:rPr>
        <w:t>м</w:t>
      </w:r>
      <w:r>
        <w:rPr>
          <w:sz w:val="28"/>
          <w:szCs w:val="28"/>
        </w:rPr>
        <w:t>індеттері: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7.3.1 </w:t>
      </w:r>
      <w:r w:rsidR="00F9479E">
        <w:rPr>
          <w:sz w:val="28"/>
          <w:szCs w:val="28"/>
          <w:lang w:val="kk-KZ"/>
        </w:rPr>
        <w:t>Ғ</w:t>
      </w:r>
      <w:r>
        <w:rPr>
          <w:sz w:val="28"/>
          <w:szCs w:val="28"/>
        </w:rPr>
        <w:t>ылыми-педагогикалық, ғылыми және техникалық әлеуетін, университет жағдайында күшейту, бәсекелестік жә</w:t>
      </w:r>
      <w:proofErr w:type="gramStart"/>
      <w:r>
        <w:rPr>
          <w:sz w:val="28"/>
          <w:szCs w:val="28"/>
        </w:rPr>
        <w:t>не жа</w:t>
      </w:r>
      <w:proofErr w:type="gramEnd"/>
      <w:r>
        <w:rPr>
          <w:sz w:val="28"/>
          <w:szCs w:val="28"/>
        </w:rPr>
        <w:t>һандану халықаралық экономикалық қатынастар</w:t>
      </w:r>
      <w:r w:rsidR="00F9479E" w:rsidRPr="00F9479E">
        <w:rPr>
          <w:sz w:val="28"/>
          <w:szCs w:val="28"/>
        </w:rPr>
        <w:t xml:space="preserve"> </w:t>
      </w:r>
      <w:r w:rsidR="00F9479E">
        <w:rPr>
          <w:sz w:val="28"/>
          <w:szCs w:val="28"/>
          <w:lang w:val="kk-KZ"/>
        </w:rPr>
        <w:t>ж</w:t>
      </w:r>
      <w:r w:rsidR="00F9479E">
        <w:rPr>
          <w:sz w:val="28"/>
          <w:szCs w:val="28"/>
        </w:rPr>
        <w:t>етілдіру</w:t>
      </w:r>
      <w:r>
        <w:rPr>
          <w:sz w:val="28"/>
          <w:szCs w:val="28"/>
        </w:rPr>
        <w:t>;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7.3.2 </w:t>
      </w:r>
      <w:r w:rsidR="00F9479E">
        <w:rPr>
          <w:sz w:val="28"/>
          <w:szCs w:val="28"/>
          <w:lang w:val="kk-KZ"/>
        </w:rPr>
        <w:t>Ө</w:t>
      </w:r>
      <w:r w:rsidR="00F9479E">
        <w:rPr>
          <w:sz w:val="28"/>
          <w:szCs w:val="28"/>
        </w:rPr>
        <w:t>зіндік «</w:t>
      </w:r>
      <w:r>
        <w:rPr>
          <w:sz w:val="28"/>
          <w:szCs w:val="28"/>
        </w:rPr>
        <w:t>ғылыми мектеп</w:t>
      </w:r>
      <w:r w:rsidR="00F9479E">
        <w:rPr>
          <w:sz w:val="28"/>
          <w:szCs w:val="28"/>
        </w:rPr>
        <w:t>»</w:t>
      </w:r>
      <w:r>
        <w:rPr>
          <w:sz w:val="28"/>
          <w:szCs w:val="28"/>
        </w:rPr>
        <w:t xml:space="preserve"> университеті</w:t>
      </w:r>
      <w:r w:rsidR="00F9479E" w:rsidRPr="00F9479E">
        <w:rPr>
          <w:sz w:val="28"/>
          <w:szCs w:val="28"/>
        </w:rPr>
        <w:t xml:space="preserve"> </w:t>
      </w:r>
      <w:r w:rsidR="00F9479E">
        <w:rPr>
          <w:sz w:val="28"/>
          <w:szCs w:val="28"/>
        </w:rPr>
        <w:t>ашу үшін жағдайлар жасау</w:t>
      </w:r>
      <w:r>
        <w:rPr>
          <w:sz w:val="28"/>
          <w:szCs w:val="28"/>
        </w:rPr>
        <w:t>;</w:t>
      </w:r>
    </w:p>
    <w:p w:rsidR="00517897" w:rsidRDefault="003E7DF4">
      <w:pPr>
        <w:ind w:firstLine="567"/>
        <w:contextualSpacing/>
        <w:jc w:val="both"/>
      </w:pPr>
      <w:r>
        <w:rPr>
          <w:sz w:val="28"/>
          <w:szCs w:val="28"/>
        </w:rPr>
        <w:t>7.3.3 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іктеу және егжей-тегжейлі талқылау, объективті бағалау, сондай-ақ ұсыну іске асыру үшін келешегі бар, логикалық тұрғыдан аяқталған ғылыми</w:t>
      </w:r>
      <w:r w:rsidR="008D5C39">
        <w:rPr>
          <w:sz w:val="28"/>
          <w:szCs w:val="28"/>
        </w:rPr>
        <w:t>-зерттеу ғалымдардың жұмыстары</w:t>
      </w:r>
      <w:r>
        <w:rPr>
          <w:sz w:val="28"/>
          <w:szCs w:val="28"/>
        </w:rPr>
        <w:t>;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7.3.4 </w:t>
      </w:r>
      <w:r w:rsidR="008D5C39">
        <w:rPr>
          <w:sz w:val="28"/>
          <w:szCs w:val="28"/>
        </w:rPr>
        <w:t xml:space="preserve">Инновациялық қызметті </w:t>
      </w:r>
      <w:proofErr w:type="gramStart"/>
      <w:r w:rsidR="008D5C39">
        <w:rPr>
          <w:sz w:val="28"/>
          <w:szCs w:val="28"/>
        </w:rPr>
        <w:t>дамыту</w:t>
      </w:r>
      <w:proofErr w:type="gramEnd"/>
      <w:r w:rsidR="008D5C39">
        <w:rPr>
          <w:sz w:val="28"/>
          <w:szCs w:val="28"/>
        </w:rPr>
        <w:t>ға ж</w:t>
      </w:r>
      <w:r>
        <w:rPr>
          <w:sz w:val="28"/>
          <w:szCs w:val="28"/>
        </w:rPr>
        <w:t>әрдемдесу;</w:t>
      </w:r>
    </w:p>
    <w:p w:rsidR="00517897" w:rsidRDefault="003E7DF4">
      <w:pPr>
        <w:ind w:firstLine="567"/>
        <w:contextualSpacing/>
        <w:jc w:val="both"/>
      </w:pPr>
      <w:r>
        <w:rPr>
          <w:sz w:val="28"/>
          <w:szCs w:val="28"/>
        </w:rPr>
        <w:t>7.3.5 Жүйелі насихаттау, бұқаралық ақпарат құралдарындағы ғылым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>әдістемелік жетістіктерді ұжымының университеті.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 </w:t>
      </w:r>
      <w:r w:rsidR="008D5C39">
        <w:rPr>
          <w:sz w:val="28"/>
          <w:szCs w:val="28"/>
        </w:rPr>
        <w:t>ҒТК ф</w:t>
      </w:r>
      <w:r>
        <w:rPr>
          <w:sz w:val="28"/>
          <w:szCs w:val="28"/>
        </w:rPr>
        <w:t>ункциялары: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7.4.1 </w:t>
      </w:r>
      <w:r w:rsidR="008D5C39">
        <w:rPr>
          <w:sz w:val="28"/>
          <w:szCs w:val="28"/>
        </w:rPr>
        <w:t>Қ</w:t>
      </w:r>
      <w:r>
        <w:rPr>
          <w:sz w:val="28"/>
          <w:szCs w:val="28"/>
        </w:rPr>
        <w:t xml:space="preserve">атысуын </w:t>
      </w:r>
      <w:r w:rsidR="008D5C39">
        <w:rPr>
          <w:sz w:val="28"/>
          <w:szCs w:val="28"/>
        </w:rPr>
        <w:t>қ</w:t>
      </w:r>
      <w:r>
        <w:rPr>
          <w:sz w:val="28"/>
          <w:szCs w:val="28"/>
        </w:rPr>
        <w:t>амтамасыз ету, ғылыми - техникалық және педагогикалық кадрларды университет құру, ғылыми өнімді жә</w:t>
      </w:r>
      <w:proofErr w:type="gramStart"/>
      <w:r>
        <w:rPr>
          <w:sz w:val="28"/>
          <w:szCs w:val="28"/>
        </w:rPr>
        <w:t>не б</w:t>
      </w:r>
      <w:proofErr w:type="gramEnd"/>
      <w:r>
        <w:rPr>
          <w:sz w:val="28"/>
          <w:szCs w:val="28"/>
        </w:rPr>
        <w:t>әсекеге қабілеттілігін арттыру, ғылыми зерттеулер нәтижелерін;</w:t>
      </w:r>
    </w:p>
    <w:p w:rsidR="00517897" w:rsidRDefault="008D5C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7.4.2 </w:t>
      </w:r>
      <w:r>
        <w:rPr>
          <w:sz w:val="28"/>
          <w:szCs w:val="28"/>
          <w:lang w:val="kk-KZ"/>
        </w:rPr>
        <w:t>Ғ</w:t>
      </w:r>
      <w:r>
        <w:rPr>
          <w:sz w:val="28"/>
          <w:szCs w:val="28"/>
        </w:rPr>
        <w:t xml:space="preserve">ылыми сараптама </w:t>
      </w:r>
      <w:r>
        <w:rPr>
          <w:sz w:val="28"/>
          <w:szCs w:val="28"/>
          <w:lang w:val="kk-KZ"/>
        </w:rPr>
        <w:t>ж</w:t>
      </w:r>
      <w:r w:rsidR="003E7DF4">
        <w:rPr>
          <w:sz w:val="28"/>
          <w:szCs w:val="28"/>
        </w:rPr>
        <w:t>үргізу бойынша іргелі ғылыми зерттеулер;</w:t>
      </w:r>
    </w:p>
    <w:p w:rsidR="00517897" w:rsidRDefault="008D5C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7.4.3 </w:t>
      </w:r>
      <w:r>
        <w:rPr>
          <w:sz w:val="28"/>
          <w:szCs w:val="28"/>
          <w:lang w:val="kk-KZ"/>
        </w:rPr>
        <w:t>Ж</w:t>
      </w:r>
      <w:r w:rsidR="003E7DF4">
        <w:rPr>
          <w:sz w:val="28"/>
          <w:szCs w:val="28"/>
        </w:rPr>
        <w:t xml:space="preserve">ан-жақты, объективті талқылау, ғылыми - техникалық жобаларды, сондай-ақ олардың ұсыныстары үшін </w:t>
      </w:r>
      <w:proofErr w:type="gramStart"/>
      <w:r w:rsidR="003E7DF4">
        <w:rPr>
          <w:sz w:val="28"/>
          <w:szCs w:val="28"/>
        </w:rPr>
        <w:t>конкурстар</w:t>
      </w:r>
      <w:proofErr w:type="gramEnd"/>
      <w:r w:rsidR="003E7DF4">
        <w:rPr>
          <w:sz w:val="28"/>
          <w:szCs w:val="28"/>
        </w:rPr>
        <w:t>ға қатысу;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7.4.4 ҒЗЖ институттар мен кафедралар</w:t>
      </w:r>
      <w:r w:rsidR="008D5C39" w:rsidRPr="008D5C39">
        <w:rPr>
          <w:sz w:val="28"/>
          <w:szCs w:val="28"/>
        </w:rPr>
        <w:t xml:space="preserve"> </w:t>
      </w:r>
      <w:proofErr w:type="gramStart"/>
      <w:r w:rsidR="008D5C39">
        <w:rPr>
          <w:sz w:val="28"/>
          <w:szCs w:val="28"/>
        </w:rPr>
        <w:t>мониторинг ж</w:t>
      </w:r>
      <w:proofErr w:type="gramEnd"/>
      <w:r w:rsidR="008D5C39">
        <w:rPr>
          <w:sz w:val="28"/>
          <w:szCs w:val="28"/>
        </w:rPr>
        <w:t>үргізу</w:t>
      </w:r>
      <w:r>
        <w:rPr>
          <w:sz w:val="28"/>
          <w:szCs w:val="28"/>
        </w:rPr>
        <w:t>;</w:t>
      </w:r>
    </w:p>
    <w:p w:rsidR="00517897" w:rsidRDefault="003E7DF4">
      <w:pPr>
        <w:ind w:firstLine="567"/>
        <w:contextualSpacing/>
        <w:jc w:val="both"/>
      </w:pPr>
      <w:r>
        <w:rPr>
          <w:sz w:val="28"/>
          <w:szCs w:val="28"/>
        </w:rPr>
        <w:t xml:space="preserve">7.4.5 </w:t>
      </w:r>
      <w:r w:rsidR="008D5C39">
        <w:rPr>
          <w:sz w:val="28"/>
          <w:szCs w:val="28"/>
          <w:lang w:val="kk-KZ"/>
        </w:rPr>
        <w:t>М</w:t>
      </w:r>
      <w:r>
        <w:rPr>
          <w:sz w:val="28"/>
          <w:szCs w:val="28"/>
        </w:rPr>
        <w:t>ақалалар жариялау ғылыми журналдарда, жинақтарда ғылыми мақалалар</w:t>
      </w:r>
      <w:r w:rsidR="008D5C39" w:rsidRPr="008D5C39">
        <w:rPr>
          <w:sz w:val="28"/>
          <w:szCs w:val="28"/>
        </w:rPr>
        <w:t xml:space="preserve"> </w:t>
      </w:r>
      <w:r w:rsidR="008D5C39">
        <w:rPr>
          <w:sz w:val="28"/>
          <w:szCs w:val="28"/>
          <w:lang w:val="kk-KZ"/>
        </w:rPr>
        <w:t>ж</w:t>
      </w:r>
      <w:r w:rsidR="008D5C39">
        <w:rPr>
          <w:sz w:val="28"/>
          <w:szCs w:val="28"/>
        </w:rPr>
        <w:t>үргізу</w:t>
      </w:r>
      <w:r>
        <w:rPr>
          <w:sz w:val="28"/>
          <w:szCs w:val="28"/>
        </w:rPr>
        <w:t>;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7.4.6 Әзірлеу жұмысы ғылыми жетекшінің</w:t>
      </w:r>
      <w:r w:rsidR="008D5C39" w:rsidRPr="008D5C39">
        <w:rPr>
          <w:sz w:val="28"/>
          <w:szCs w:val="28"/>
        </w:rPr>
        <w:t xml:space="preserve"> </w:t>
      </w:r>
      <w:r w:rsidR="008D5C39">
        <w:rPr>
          <w:sz w:val="28"/>
          <w:szCs w:val="28"/>
        </w:rPr>
        <w:t>бағалау</w:t>
      </w:r>
      <w:r>
        <w:rPr>
          <w:sz w:val="28"/>
          <w:szCs w:val="28"/>
        </w:rPr>
        <w:t xml:space="preserve">, олардың жеке салым ғылымды дамыту, </w:t>
      </w:r>
      <w:proofErr w:type="gramStart"/>
      <w:r>
        <w:rPr>
          <w:sz w:val="28"/>
          <w:szCs w:val="28"/>
        </w:rPr>
        <w:t>жа</w:t>
      </w:r>
      <w:proofErr w:type="gramEnd"/>
      <w:r>
        <w:rPr>
          <w:sz w:val="28"/>
          <w:szCs w:val="28"/>
        </w:rPr>
        <w:t>ңа идеяларды генерациялау;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7.4.7 Әзірлеу жақсарту бойынша ғылыми қызметін</w:t>
      </w:r>
      <w:r w:rsidR="008D5C39">
        <w:rPr>
          <w:sz w:val="28"/>
          <w:szCs w:val="28"/>
          <w:lang w:val="kk-KZ"/>
        </w:rPr>
        <w:t xml:space="preserve"> </w:t>
      </w:r>
      <w:r w:rsidR="008D5C39">
        <w:rPr>
          <w:sz w:val="28"/>
          <w:szCs w:val="28"/>
        </w:rPr>
        <w:t>ұсыныстар мен ұсынымдарды</w:t>
      </w:r>
      <w:r>
        <w:rPr>
          <w:sz w:val="28"/>
          <w:szCs w:val="28"/>
        </w:rPr>
        <w:t>.</w:t>
      </w:r>
    </w:p>
    <w:p w:rsidR="00517897" w:rsidRDefault="003E7DF4" w:rsidP="008D5C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 ҒТК</w:t>
      </w:r>
      <w:r w:rsidR="008D5C39">
        <w:rPr>
          <w:sz w:val="28"/>
          <w:szCs w:val="28"/>
          <w:lang w:val="kk-KZ"/>
        </w:rPr>
        <w:t xml:space="preserve"> </w:t>
      </w:r>
      <w:r w:rsidR="008D5C39">
        <w:rPr>
          <w:sz w:val="28"/>
          <w:szCs w:val="28"/>
        </w:rPr>
        <w:t>құқық: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7.5.1</w:t>
      </w:r>
      <w:r w:rsidR="008D5C39">
        <w:rPr>
          <w:sz w:val="28"/>
          <w:szCs w:val="28"/>
        </w:rPr>
        <w:t xml:space="preserve"> </w:t>
      </w:r>
      <w:r w:rsidR="008D5C39"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>айта ұйымдастыру туралы шешім ҒТК</w:t>
      </w:r>
      <w:r w:rsidR="008D5C39">
        <w:rPr>
          <w:sz w:val="28"/>
          <w:szCs w:val="28"/>
          <w:lang w:val="kk-KZ"/>
        </w:rPr>
        <w:t xml:space="preserve"> қ</w:t>
      </w:r>
      <w:r w:rsidR="008D5C39">
        <w:rPr>
          <w:sz w:val="28"/>
          <w:szCs w:val="28"/>
        </w:rPr>
        <w:t>абылдауға</w:t>
      </w:r>
      <w:r>
        <w:rPr>
          <w:sz w:val="28"/>
          <w:szCs w:val="28"/>
        </w:rPr>
        <w:t>;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7.5.2 осы Ереже</w:t>
      </w:r>
      <w:r w:rsidR="008D5C39" w:rsidRPr="008D5C39">
        <w:rPr>
          <w:sz w:val="28"/>
          <w:szCs w:val="28"/>
        </w:rPr>
        <w:t xml:space="preserve"> </w:t>
      </w:r>
      <w:r w:rsidR="008D5C39">
        <w:rPr>
          <w:sz w:val="28"/>
          <w:szCs w:val="28"/>
        </w:rPr>
        <w:t xml:space="preserve">өзгерістер мен толықтырулар </w:t>
      </w:r>
      <w:r w:rsidR="008D5C39">
        <w:rPr>
          <w:sz w:val="28"/>
          <w:szCs w:val="28"/>
          <w:lang w:val="kk-KZ"/>
        </w:rPr>
        <w:t>е</w:t>
      </w:r>
      <w:r w:rsidR="008D5C39">
        <w:rPr>
          <w:sz w:val="28"/>
          <w:szCs w:val="28"/>
        </w:rPr>
        <w:t>нгізуге</w:t>
      </w:r>
      <w:r>
        <w:rPr>
          <w:sz w:val="28"/>
          <w:szCs w:val="28"/>
        </w:rPr>
        <w:t>;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7.5.3 ҒТК атқарылғ</w:t>
      </w:r>
      <w:proofErr w:type="gramStart"/>
      <w:r>
        <w:rPr>
          <w:sz w:val="28"/>
          <w:szCs w:val="28"/>
        </w:rPr>
        <w:t>ан ж</w:t>
      </w:r>
      <w:proofErr w:type="gramEnd"/>
      <w:r>
        <w:rPr>
          <w:sz w:val="28"/>
          <w:szCs w:val="28"/>
        </w:rPr>
        <w:t>ұмыстар туралы</w:t>
      </w:r>
      <w:r w:rsidR="00D4104B" w:rsidRPr="00D4104B">
        <w:rPr>
          <w:sz w:val="28"/>
          <w:szCs w:val="28"/>
        </w:rPr>
        <w:t xml:space="preserve"> </w:t>
      </w:r>
      <w:r w:rsidR="00D4104B">
        <w:rPr>
          <w:sz w:val="28"/>
          <w:szCs w:val="28"/>
          <w:lang w:val="kk-KZ"/>
        </w:rPr>
        <w:t>б</w:t>
      </w:r>
      <w:r w:rsidR="00D4104B">
        <w:rPr>
          <w:sz w:val="28"/>
          <w:szCs w:val="28"/>
        </w:rPr>
        <w:t>екітуге</w:t>
      </w:r>
      <w:r>
        <w:rPr>
          <w:sz w:val="28"/>
          <w:szCs w:val="28"/>
        </w:rPr>
        <w:t>;</w:t>
      </w:r>
    </w:p>
    <w:p w:rsidR="00517897" w:rsidRDefault="003E7DF4">
      <w:pPr>
        <w:tabs>
          <w:tab w:val="left" w:pos="567"/>
        </w:tabs>
        <w:ind w:firstLine="567"/>
        <w:contextualSpacing/>
        <w:jc w:val="both"/>
      </w:pPr>
      <w:r>
        <w:rPr>
          <w:sz w:val="28"/>
          <w:szCs w:val="28"/>
        </w:rPr>
        <w:t>7.5.4</w:t>
      </w:r>
      <w:proofErr w:type="gramStart"/>
      <w:r>
        <w:rPr>
          <w:sz w:val="28"/>
          <w:szCs w:val="28"/>
        </w:rPr>
        <w:t xml:space="preserve"> </w:t>
      </w:r>
      <w:r w:rsidR="00D4104B">
        <w:rPr>
          <w:sz w:val="28"/>
          <w:szCs w:val="28"/>
          <w:lang w:val="kk-KZ"/>
        </w:rPr>
        <w:t>А</w:t>
      </w:r>
      <w:proofErr w:type="gramEnd"/>
      <w:r>
        <w:rPr>
          <w:sz w:val="28"/>
          <w:szCs w:val="28"/>
        </w:rPr>
        <w:t>қпараттық - техникалық ресурстары бар университет</w:t>
      </w:r>
      <w:r w:rsidR="00D4104B" w:rsidRPr="00D4104B">
        <w:rPr>
          <w:sz w:val="28"/>
          <w:szCs w:val="28"/>
        </w:rPr>
        <w:t xml:space="preserve"> </w:t>
      </w:r>
      <w:r w:rsidR="00D4104B">
        <w:rPr>
          <w:sz w:val="28"/>
          <w:szCs w:val="28"/>
          <w:lang w:val="kk-KZ"/>
        </w:rPr>
        <w:t>п</w:t>
      </w:r>
      <w:r w:rsidR="00D4104B">
        <w:rPr>
          <w:sz w:val="28"/>
          <w:szCs w:val="28"/>
        </w:rPr>
        <w:t>айдалануға</w:t>
      </w:r>
      <w:r>
        <w:rPr>
          <w:sz w:val="28"/>
          <w:szCs w:val="28"/>
        </w:rPr>
        <w:t>;</w:t>
      </w:r>
    </w:p>
    <w:p w:rsidR="00517897" w:rsidRDefault="003E7DF4">
      <w:pPr>
        <w:ind w:firstLine="567"/>
        <w:contextualSpacing/>
        <w:jc w:val="both"/>
      </w:pPr>
      <w:r>
        <w:rPr>
          <w:sz w:val="28"/>
          <w:szCs w:val="28"/>
        </w:rPr>
        <w:t xml:space="preserve">7.5.5 </w:t>
      </w:r>
      <w:r w:rsidR="00D4104B">
        <w:rPr>
          <w:sz w:val="28"/>
          <w:szCs w:val="28"/>
        </w:rPr>
        <w:t>ҒТК</w:t>
      </w:r>
      <w:r w:rsidR="00D4104B" w:rsidRPr="00D4104B">
        <w:rPr>
          <w:sz w:val="28"/>
          <w:szCs w:val="28"/>
        </w:rPr>
        <w:t xml:space="preserve"> </w:t>
      </w:r>
      <w:r w:rsidR="00D4104B">
        <w:rPr>
          <w:sz w:val="28"/>
          <w:szCs w:val="28"/>
        </w:rPr>
        <w:t xml:space="preserve">басшы органдарына </w:t>
      </w:r>
      <w:proofErr w:type="gramStart"/>
      <w:r w:rsidR="00D4104B">
        <w:rPr>
          <w:sz w:val="28"/>
          <w:szCs w:val="28"/>
        </w:rPr>
        <w:t>с</w:t>
      </w:r>
      <w:r>
        <w:rPr>
          <w:sz w:val="28"/>
          <w:szCs w:val="28"/>
        </w:rPr>
        <w:t>айлау</w:t>
      </w:r>
      <w:proofErr w:type="gramEnd"/>
      <w:r>
        <w:rPr>
          <w:sz w:val="28"/>
          <w:szCs w:val="28"/>
        </w:rPr>
        <w:t>ға және сайлануға;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7.5.6</w:t>
      </w:r>
      <w:r w:rsidR="00BA4B62">
        <w:rPr>
          <w:sz w:val="28"/>
          <w:szCs w:val="28"/>
        </w:rPr>
        <w:t xml:space="preserve"> Б</w:t>
      </w:r>
      <w:r>
        <w:rPr>
          <w:sz w:val="28"/>
          <w:szCs w:val="28"/>
        </w:rPr>
        <w:t>елгіленген тәртіппен басшылығының және университеттің құрылымдық бөлімшелерінің қ</w:t>
      </w:r>
      <w:proofErr w:type="gramStart"/>
      <w:r>
        <w:rPr>
          <w:sz w:val="28"/>
          <w:szCs w:val="28"/>
        </w:rPr>
        <w:t>ажетт</w:t>
      </w:r>
      <w:proofErr w:type="gramEnd"/>
      <w:r>
        <w:rPr>
          <w:sz w:val="28"/>
          <w:szCs w:val="28"/>
        </w:rPr>
        <w:t>і ақпарат</w:t>
      </w:r>
      <w:r w:rsidR="00D4104B" w:rsidRPr="00D4104B">
        <w:rPr>
          <w:sz w:val="28"/>
          <w:szCs w:val="28"/>
        </w:rPr>
        <w:t xml:space="preserve"> </w:t>
      </w:r>
      <w:r w:rsidR="00D4104B">
        <w:rPr>
          <w:sz w:val="28"/>
          <w:szCs w:val="28"/>
        </w:rPr>
        <w:t>сұратуға және алуға</w:t>
      </w:r>
      <w:r>
        <w:rPr>
          <w:sz w:val="28"/>
          <w:szCs w:val="28"/>
        </w:rPr>
        <w:t>.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 </w:t>
      </w:r>
      <w:r w:rsidR="00D4104B">
        <w:rPr>
          <w:sz w:val="28"/>
          <w:szCs w:val="28"/>
        </w:rPr>
        <w:t>ҒТК ж</w:t>
      </w:r>
      <w:r>
        <w:rPr>
          <w:sz w:val="28"/>
          <w:szCs w:val="28"/>
        </w:rPr>
        <w:t>ауапкершілік: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7.6.1 </w:t>
      </w:r>
      <w:r w:rsidR="00D4104B">
        <w:rPr>
          <w:sz w:val="28"/>
          <w:szCs w:val="28"/>
          <w:lang w:val="kk-KZ"/>
        </w:rPr>
        <w:t>Б</w:t>
      </w:r>
      <w:r>
        <w:rPr>
          <w:sz w:val="28"/>
          <w:szCs w:val="28"/>
        </w:rPr>
        <w:t xml:space="preserve">елгіленген тәртібін </w:t>
      </w:r>
      <w:r w:rsidR="00D4104B"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>амтамасыз ету құжаттармен жұмыс істеу;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7.6.2 </w:t>
      </w:r>
      <w:r w:rsidR="00D4104B">
        <w:rPr>
          <w:sz w:val="28"/>
          <w:szCs w:val="28"/>
        </w:rPr>
        <w:t>У</w:t>
      </w:r>
      <w:r>
        <w:rPr>
          <w:sz w:val="28"/>
          <w:szCs w:val="28"/>
        </w:rPr>
        <w:t>ниверситет басшылығы</w:t>
      </w:r>
      <w:r w:rsidR="00D4104B" w:rsidRPr="00D4104B">
        <w:rPr>
          <w:sz w:val="28"/>
          <w:szCs w:val="28"/>
        </w:rPr>
        <w:t xml:space="preserve"> </w:t>
      </w:r>
      <w:r w:rsidR="00D4104B">
        <w:rPr>
          <w:sz w:val="28"/>
          <w:szCs w:val="28"/>
        </w:rPr>
        <w:t>нұсқаулар мен тапсырмалар</w:t>
      </w:r>
      <w:r w:rsidR="00D4104B" w:rsidRPr="00D4104B">
        <w:rPr>
          <w:sz w:val="28"/>
          <w:szCs w:val="28"/>
        </w:rPr>
        <w:t xml:space="preserve"> </w:t>
      </w:r>
      <w:proofErr w:type="gramStart"/>
      <w:r w:rsidR="00D4104B">
        <w:rPr>
          <w:sz w:val="28"/>
          <w:szCs w:val="28"/>
        </w:rPr>
        <w:t>уа</w:t>
      </w:r>
      <w:proofErr w:type="gramEnd"/>
      <w:r w:rsidR="00D4104B">
        <w:rPr>
          <w:sz w:val="28"/>
          <w:szCs w:val="28"/>
        </w:rPr>
        <w:t>қтылы орындау</w:t>
      </w:r>
      <w:r>
        <w:rPr>
          <w:sz w:val="28"/>
          <w:szCs w:val="28"/>
        </w:rPr>
        <w:t>;</w:t>
      </w:r>
    </w:p>
    <w:p w:rsidR="00517897" w:rsidRDefault="003E7DF4">
      <w:pPr>
        <w:ind w:firstLine="567"/>
        <w:contextualSpacing/>
        <w:jc w:val="both"/>
      </w:pPr>
      <w:r>
        <w:rPr>
          <w:sz w:val="28"/>
          <w:szCs w:val="28"/>
        </w:rPr>
        <w:t>7.6.3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үйелі бақылау, деректерінің дұрыстығы</w:t>
      </w:r>
      <w:r w:rsidR="00341F58" w:rsidRPr="00341F58">
        <w:rPr>
          <w:sz w:val="28"/>
          <w:szCs w:val="28"/>
        </w:rPr>
        <w:t xml:space="preserve"> </w:t>
      </w:r>
      <w:r w:rsidR="00341F58">
        <w:rPr>
          <w:sz w:val="28"/>
          <w:szCs w:val="28"/>
        </w:rPr>
        <w:t>есеп беру</w:t>
      </w:r>
      <w:r>
        <w:rPr>
          <w:sz w:val="28"/>
          <w:szCs w:val="28"/>
        </w:rPr>
        <w:t xml:space="preserve">, мәліметтер мен басқа да </w:t>
      </w:r>
      <w:r w:rsidR="00341F58">
        <w:rPr>
          <w:sz w:val="28"/>
          <w:szCs w:val="28"/>
        </w:rPr>
        <w:t xml:space="preserve">ҒТК </w:t>
      </w:r>
      <w:r>
        <w:rPr>
          <w:sz w:val="28"/>
          <w:szCs w:val="28"/>
        </w:rPr>
        <w:t>материалдар дайындалатын;</w:t>
      </w:r>
    </w:p>
    <w:p w:rsidR="00517897" w:rsidRDefault="003E7DF4">
      <w:pPr>
        <w:ind w:firstLine="567"/>
        <w:contextualSpacing/>
        <w:jc w:val="both"/>
      </w:pPr>
      <w:r>
        <w:rPr>
          <w:sz w:val="28"/>
          <w:szCs w:val="28"/>
        </w:rPr>
        <w:t>7.6.4 Сақталуына қажетті жағдайлар отырысты өткізу кезінде ҒТК, ғылыми іс-шаралар;</w:t>
      </w:r>
    </w:p>
    <w:p w:rsidR="00517897" w:rsidRDefault="003E7DF4">
      <w:pPr>
        <w:ind w:firstLine="567"/>
        <w:contextualSpacing/>
        <w:jc w:val="both"/>
      </w:pPr>
      <w:r>
        <w:rPr>
          <w:sz w:val="28"/>
          <w:szCs w:val="28"/>
        </w:rPr>
        <w:t xml:space="preserve">7.6.5 </w:t>
      </w:r>
      <w:r w:rsidR="00341F58">
        <w:rPr>
          <w:sz w:val="28"/>
          <w:szCs w:val="28"/>
          <w:lang w:val="kk-KZ"/>
        </w:rPr>
        <w:t>І</w:t>
      </w:r>
      <w:r>
        <w:rPr>
          <w:sz w:val="28"/>
          <w:szCs w:val="28"/>
        </w:rPr>
        <w:t>шкі тәрті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ережелерін </w:t>
      </w:r>
      <w:r w:rsidR="00341F58">
        <w:rPr>
          <w:sz w:val="28"/>
          <w:szCs w:val="28"/>
          <w:lang w:val="kk-KZ"/>
        </w:rPr>
        <w:t>с</w:t>
      </w:r>
      <w:r>
        <w:rPr>
          <w:sz w:val="28"/>
          <w:szCs w:val="28"/>
        </w:rPr>
        <w:t>ақтау;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7.6.6 </w:t>
      </w:r>
      <w:r w:rsidR="00341F58"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 xml:space="preserve">ызметтік этиканы </w:t>
      </w:r>
      <w:r w:rsidR="00341F58">
        <w:rPr>
          <w:sz w:val="28"/>
          <w:szCs w:val="28"/>
          <w:lang w:val="kk-KZ"/>
        </w:rPr>
        <w:t>с</w:t>
      </w:r>
      <w:r>
        <w:rPr>
          <w:sz w:val="28"/>
          <w:szCs w:val="28"/>
        </w:rPr>
        <w:t>ақтау.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7.7 Қары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>қатынас басқа құрылымдық бөлімшелерімен: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7.7.1 ҒТК жетілдіру бойынша ұсыныстар енгізеді ғылыми зерттеулерді ұйымдастыру факультет кеңестерінде;</w:t>
      </w:r>
    </w:p>
    <w:p w:rsidR="00517897" w:rsidRDefault="003E7DF4">
      <w:pPr>
        <w:ind w:firstLine="567"/>
        <w:contextualSpacing/>
        <w:jc w:val="both"/>
      </w:pPr>
      <w:r>
        <w:rPr>
          <w:sz w:val="28"/>
          <w:szCs w:val="28"/>
        </w:rPr>
        <w:t>7.7.2 ҒТК ынтымақтасады барлық кафедралармен өткізуге дайындық кезінде ғылыми іс-шаралар;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7.7.3 ҒТК ынтымақтастықта ақпараттық технологиялар орталығымен қамтамасыз ету кезінде ғылыми іс-шаралар презентационным құрал-жабдықтармен, компьютерлік техникамен, бейне - және фото түсі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ілім жасау;</w:t>
      </w:r>
    </w:p>
    <w:p w:rsidR="00517897" w:rsidRDefault="003E7DF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7.7.4 ҒТК тартады ИОЦ </w:t>
      </w:r>
      <w:r w:rsidR="00341F58">
        <w:rPr>
          <w:sz w:val="28"/>
          <w:szCs w:val="28"/>
        </w:rPr>
        <w:t>«</w:t>
      </w:r>
      <w:r>
        <w:rPr>
          <w:sz w:val="28"/>
          <w:szCs w:val="28"/>
        </w:rPr>
        <w:t>Білім орталығы</w:t>
      </w:r>
      <w:r w:rsidR="00341F58">
        <w:rPr>
          <w:sz w:val="28"/>
          <w:szCs w:val="28"/>
        </w:rPr>
        <w:t>»</w:t>
      </w:r>
      <w:r>
        <w:rPr>
          <w:sz w:val="28"/>
          <w:szCs w:val="28"/>
        </w:rPr>
        <w:t xml:space="preserve"> университетінің ұйымдастыру кезінде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ітап көрме аясында ғылыми іс-шаралар;</w:t>
      </w:r>
    </w:p>
    <w:p w:rsidR="00517897" w:rsidRDefault="003E7DF4">
      <w:pPr>
        <w:ind w:firstLine="567"/>
        <w:contextualSpacing/>
        <w:jc w:val="both"/>
      </w:pPr>
      <w:r>
        <w:rPr>
          <w:sz w:val="28"/>
          <w:szCs w:val="28"/>
        </w:rPr>
        <w:t xml:space="preserve">7.7.5 </w:t>
      </w:r>
      <w:r w:rsidR="00341F58">
        <w:rPr>
          <w:sz w:val="28"/>
          <w:szCs w:val="28"/>
        </w:rPr>
        <w:t>Жыл с</w:t>
      </w:r>
      <w:r>
        <w:rPr>
          <w:sz w:val="28"/>
          <w:szCs w:val="28"/>
        </w:rPr>
        <w:t>айын есептерін тың</w:t>
      </w:r>
      <w:proofErr w:type="gramStart"/>
      <w:r>
        <w:rPr>
          <w:sz w:val="28"/>
          <w:szCs w:val="28"/>
        </w:rPr>
        <w:t>дау</w:t>
      </w:r>
      <w:proofErr w:type="gramEnd"/>
      <w:r>
        <w:rPr>
          <w:sz w:val="28"/>
          <w:szCs w:val="28"/>
        </w:rPr>
        <w:t>ға факультет туралы порведенной ғылыми-зерттеу жұмысы;</w:t>
      </w:r>
    </w:p>
    <w:p w:rsidR="00517897" w:rsidRDefault="00517897">
      <w:pPr>
        <w:ind w:firstLine="567"/>
        <w:contextualSpacing/>
        <w:jc w:val="both"/>
        <w:rPr>
          <w:sz w:val="28"/>
          <w:szCs w:val="28"/>
        </w:rPr>
      </w:pPr>
    </w:p>
    <w:p w:rsidR="00153004" w:rsidRDefault="00153004">
      <w:pPr>
        <w:ind w:firstLine="567"/>
        <w:contextualSpacing/>
        <w:jc w:val="both"/>
        <w:rPr>
          <w:sz w:val="28"/>
          <w:szCs w:val="28"/>
        </w:rPr>
      </w:pPr>
    </w:p>
    <w:p w:rsidR="00153004" w:rsidRDefault="00153004">
      <w:pPr>
        <w:ind w:firstLine="567"/>
        <w:contextualSpacing/>
        <w:jc w:val="both"/>
        <w:rPr>
          <w:sz w:val="28"/>
          <w:szCs w:val="28"/>
        </w:rPr>
      </w:pPr>
    </w:p>
    <w:p w:rsidR="00153004" w:rsidRDefault="00153004">
      <w:pPr>
        <w:ind w:firstLine="567"/>
        <w:contextualSpacing/>
        <w:jc w:val="both"/>
        <w:rPr>
          <w:sz w:val="28"/>
          <w:szCs w:val="28"/>
        </w:rPr>
      </w:pPr>
    </w:p>
    <w:p w:rsidR="00517897" w:rsidRDefault="00341F58">
      <w:pPr>
        <w:pStyle w:val="a9"/>
        <w:spacing w:before="0" w:after="0"/>
        <w:ind w:firstLine="567"/>
        <w:jc w:val="both"/>
      </w:pPr>
      <w:r>
        <w:rPr>
          <w:rStyle w:val="StrongEmphasis"/>
          <w:sz w:val="28"/>
          <w:szCs w:val="28"/>
        </w:rPr>
        <w:lastRenderedPageBreak/>
        <w:t xml:space="preserve">8 </w:t>
      </w:r>
      <w:r w:rsidR="003E7DF4">
        <w:rPr>
          <w:b/>
          <w:sz w:val="28"/>
          <w:szCs w:val="28"/>
        </w:rPr>
        <w:t>Тарау</w:t>
      </w:r>
      <w:r w:rsidR="003E7DF4">
        <w:rPr>
          <w:rStyle w:val="StrongEmphasis"/>
          <w:sz w:val="28"/>
          <w:szCs w:val="28"/>
        </w:rPr>
        <w:t xml:space="preserve">. </w:t>
      </w:r>
      <w:r>
        <w:rPr>
          <w:rStyle w:val="StrongEmphasis"/>
          <w:sz w:val="28"/>
          <w:szCs w:val="28"/>
        </w:rPr>
        <w:t>ғылыми-техникалық кеңес ж</w:t>
      </w:r>
      <w:r w:rsidR="003E7DF4">
        <w:rPr>
          <w:rStyle w:val="StrongEmphasis"/>
          <w:sz w:val="28"/>
          <w:szCs w:val="28"/>
        </w:rPr>
        <w:t xml:space="preserve">ұмысын ұйымдастыру </w:t>
      </w:r>
    </w:p>
    <w:p w:rsidR="00517897" w:rsidRDefault="00517897">
      <w:pPr>
        <w:pStyle w:val="a9"/>
        <w:spacing w:before="0" w:after="0"/>
        <w:ind w:firstLine="567"/>
        <w:jc w:val="both"/>
      </w:pPr>
    </w:p>
    <w:p w:rsidR="00517897" w:rsidRDefault="003E7DF4">
      <w:pPr>
        <w:pStyle w:val="a9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 ҒТК құрамына кі</w:t>
      </w:r>
      <w:proofErr w:type="gramStart"/>
      <w:r>
        <w:rPr>
          <w:sz w:val="28"/>
          <w:szCs w:val="28"/>
        </w:rPr>
        <w:t>ред</w:t>
      </w:r>
      <w:proofErr w:type="gramEnd"/>
      <w:r>
        <w:rPr>
          <w:sz w:val="28"/>
          <w:szCs w:val="28"/>
        </w:rPr>
        <w:t>і бір ғылыми - методологиялық семинар отырысы оның жүйелі түрде хатталады;</w:t>
      </w:r>
    </w:p>
    <w:p w:rsidR="00517897" w:rsidRDefault="003E7DF4">
      <w:pPr>
        <w:pStyle w:val="a9"/>
        <w:spacing w:before="0" w:after="0"/>
        <w:ind w:firstLine="567"/>
        <w:jc w:val="both"/>
      </w:pPr>
      <w:r>
        <w:rPr>
          <w:sz w:val="28"/>
          <w:szCs w:val="28"/>
        </w:rPr>
        <w:t>8.2 Ұйымдық құрылымы ҒТК:</w:t>
      </w:r>
    </w:p>
    <w:p w:rsidR="00517897" w:rsidRPr="007C4FDC" w:rsidRDefault="003E7DF4">
      <w:pPr>
        <w:pStyle w:val="a9"/>
        <w:spacing w:before="0" w:after="0"/>
        <w:ind w:firstLine="567"/>
        <w:jc w:val="both"/>
        <w:rPr>
          <w:sz w:val="28"/>
          <w:szCs w:val="28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74295</wp:posOffset>
                </wp:positionV>
                <wp:extent cx="4362450" cy="361950"/>
                <wp:effectExtent l="0" t="0" r="0" b="0"/>
                <wp:wrapNone/>
                <wp:docPr id="5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2718C" w:rsidRDefault="00E27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Тө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ра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ға ғылыми - техникалық кеңесінің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59.25pt;margin-top:5.85pt;width:343.5pt;height:28.5pt;z-index:25165516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">
                <v:textbox>
                  <w:txbxContent>
                    <w:p w:rsidR="00E2718C" w:rsidRDefault="00E2718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Тө</w:t>
                      </w:r>
                      <w:proofErr w:type="gramStart"/>
                      <w:r>
                        <w:rPr>
                          <w:b/>
                        </w:rPr>
                        <w:t>ра</w:t>
                      </w:r>
                      <w:proofErr w:type="gramEnd"/>
                      <w:r>
                        <w:rPr>
                          <w:b/>
                        </w:rPr>
                        <w:t>ға ғылыми - техникалық кеңесінің</w:t>
                      </w:r>
                    </w:p>
                  </w:txbxContent>
                </v:textbox>
              </v:shape>
            </w:pict>
          </mc:Fallback>
        </mc:AlternateContent>
      </w:r>
    </w:p>
    <w:p w:rsidR="00517897" w:rsidRDefault="00517897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517897" w:rsidRPr="007C4FDC" w:rsidRDefault="00F15A89">
      <w:pPr>
        <w:pStyle w:val="a9"/>
        <w:spacing w:before="0" w:after="0"/>
        <w:ind w:firstLine="567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C19AE47" wp14:editId="503F9895">
                <wp:simplePos x="0" y="0"/>
                <wp:positionH relativeFrom="column">
                  <wp:posOffset>3666414</wp:posOffset>
                </wp:positionH>
                <wp:positionV relativeFrom="paragraph">
                  <wp:posOffset>62637</wp:posOffset>
                </wp:positionV>
                <wp:extent cx="572135" cy="343535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34353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2B99A2" id="Прямая соединительная линия 6" o:spid="_x0000_s1026" style="position:absolute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88.7pt,4.95pt" to="333.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" strokeweight=".26mm">
                <v:stroke endarrow="block"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EA0AEE3" wp14:editId="55622E01">
                <wp:simplePos x="0" y="0"/>
                <wp:positionH relativeFrom="column">
                  <wp:posOffset>1717294</wp:posOffset>
                </wp:positionH>
                <wp:positionV relativeFrom="paragraph">
                  <wp:posOffset>64897</wp:posOffset>
                </wp:positionV>
                <wp:extent cx="457835" cy="343535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835" cy="34353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0293F7" id="Прямая соединительная линия 7" o:spid="_x0000_s1026" style="position:absolute;flip:x;z-index:25166336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35.2pt,5.1pt" to="171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" strokeweight=".26mm">
                <v:stroke endarrow="block" joinstyle="miter"/>
              </v:line>
            </w:pict>
          </mc:Fallback>
        </mc:AlternateContent>
      </w:r>
    </w:p>
    <w:p w:rsidR="00517897" w:rsidRDefault="00517897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517897" w:rsidRPr="007C4FDC" w:rsidRDefault="003E7DF4">
      <w:pPr>
        <w:pStyle w:val="a9"/>
        <w:spacing w:before="0" w:after="0"/>
        <w:ind w:firstLine="567"/>
        <w:jc w:val="both"/>
        <w:rPr>
          <w:sz w:val="28"/>
          <w:szCs w:val="28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43815</wp:posOffset>
                </wp:positionV>
                <wp:extent cx="1800225" cy="691515"/>
                <wp:effectExtent l="0" t="0" r="0" b="0"/>
                <wp:wrapNone/>
                <wp:docPr id="8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2718C" w:rsidRDefault="00E27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ғылыми-техникалық кеңесінің</w:t>
                            </w:r>
                            <w:r w:rsidRPr="00341F5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Хатшы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7" type="#_x0000_t202" style="position:absolute;left:0;text-align:left;margin-left:258.35pt;margin-top:3.45pt;width:141.75pt;height:54.45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">
                <v:textbox>
                  <w:txbxContent>
                    <w:p w:rsidR="00E2718C" w:rsidRDefault="00E2718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ғылыми-техникалық кеңесінің</w:t>
                      </w:r>
                      <w:r w:rsidRPr="00341F5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Хатшы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43815</wp:posOffset>
                </wp:positionV>
                <wp:extent cx="1562100" cy="691515"/>
                <wp:effectExtent l="0" t="0" r="0" b="0"/>
                <wp:wrapNone/>
                <wp:docPr id="9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2718C" w:rsidRDefault="00E27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Ғылым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и-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әдістемелік семинар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28" type="#_x0000_t202" style="position:absolute;left:0;text-align:left;margin-left:64.15pt;margin-top:3.45pt;width:123pt;height:54.4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">
                <v:textbox>
                  <w:txbxContent>
                    <w:p w:rsidR="00E2718C" w:rsidRDefault="00E2718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Ғылым</w:t>
                      </w:r>
                      <w:proofErr w:type="gramStart"/>
                      <w:r>
                        <w:rPr>
                          <w:b/>
                        </w:rPr>
                        <w:t>и-</w:t>
                      </w:r>
                      <w:proofErr w:type="gramEnd"/>
                      <w:r>
                        <w:rPr>
                          <w:b/>
                        </w:rPr>
                        <w:t>әдістемелік семинар</w:t>
                      </w:r>
                    </w:p>
                  </w:txbxContent>
                </v:textbox>
              </v:shape>
            </w:pict>
          </mc:Fallback>
        </mc:AlternateContent>
      </w:r>
    </w:p>
    <w:p w:rsidR="00517897" w:rsidRDefault="003E7DF4">
      <w:pPr>
        <w:pStyle w:val="a9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7897" w:rsidRDefault="00517897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517897" w:rsidRDefault="00517897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517897" w:rsidRDefault="003E7DF4">
      <w:pPr>
        <w:pStyle w:val="a9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 ҒТК құрамы кіреді: проректор, директоры</w:t>
      </w:r>
      <w:proofErr w:type="gramStart"/>
      <w:r>
        <w:rPr>
          <w:sz w:val="28"/>
          <w:szCs w:val="28"/>
        </w:rPr>
        <w:t xml:space="preserve"> ҒО</w:t>
      </w:r>
      <w:proofErr w:type="gramEnd"/>
      <w:r>
        <w:rPr>
          <w:sz w:val="28"/>
          <w:szCs w:val="28"/>
        </w:rPr>
        <w:t>, университеттің жетекші ғалымдары.</w:t>
      </w:r>
    </w:p>
    <w:p w:rsidR="00517897" w:rsidRDefault="003E7DF4">
      <w:pPr>
        <w:pStyle w:val="a9"/>
        <w:spacing w:before="0" w:after="0"/>
        <w:ind w:firstLine="567"/>
        <w:jc w:val="both"/>
      </w:pPr>
      <w:r>
        <w:rPr>
          <w:sz w:val="28"/>
          <w:szCs w:val="28"/>
        </w:rPr>
        <w:t xml:space="preserve">8.4 Дербес құрамы ҒТК қайта қаралады және нақтыланады және </w:t>
      </w:r>
      <w:r w:rsidR="00341F58">
        <w:rPr>
          <w:sz w:val="28"/>
          <w:szCs w:val="28"/>
        </w:rPr>
        <w:t>А. Байтұрсынов атындағы</w:t>
      </w:r>
      <w:r w:rsidR="00341F58" w:rsidRPr="00341F58">
        <w:rPr>
          <w:sz w:val="28"/>
          <w:szCs w:val="28"/>
          <w:lang w:val="kk-KZ"/>
        </w:rPr>
        <w:t xml:space="preserve"> </w:t>
      </w:r>
      <w:r w:rsidR="00341F58">
        <w:rPr>
          <w:sz w:val="28"/>
          <w:szCs w:val="28"/>
          <w:lang w:val="kk-KZ"/>
        </w:rPr>
        <w:t>ҚӨ</w:t>
      </w:r>
      <w:proofErr w:type="gramStart"/>
      <w:r w:rsidR="00341F58">
        <w:rPr>
          <w:sz w:val="28"/>
          <w:szCs w:val="28"/>
        </w:rPr>
        <w:t>У</w:t>
      </w:r>
      <w:proofErr w:type="gramEnd"/>
      <w:r w:rsidR="00341F58">
        <w:rPr>
          <w:sz w:val="28"/>
          <w:szCs w:val="28"/>
        </w:rPr>
        <w:t xml:space="preserve"> </w:t>
      </w:r>
      <w:r>
        <w:rPr>
          <w:sz w:val="28"/>
          <w:szCs w:val="28"/>
        </w:rPr>
        <w:t>ректор бекітеді.</w:t>
      </w:r>
    </w:p>
    <w:p w:rsidR="00517897" w:rsidRDefault="003E7DF4">
      <w:pPr>
        <w:pStyle w:val="a9"/>
        <w:spacing w:before="0" w:after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8.5 Саны ҒТК 15 адамнан аспауы </w:t>
      </w:r>
      <w:proofErr w:type="gramStart"/>
      <w:r>
        <w:rPr>
          <w:sz w:val="28"/>
          <w:szCs w:val="28"/>
        </w:rPr>
        <w:t>тиіс</w:t>
      </w:r>
      <w:proofErr w:type="gramEnd"/>
      <w:r>
        <w:rPr>
          <w:sz w:val="28"/>
          <w:szCs w:val="28"/>
        </w:rPr>
        <w:t>.</w:t>
      </w:r>
    </w:p>
    <w:p w:rsidR="00517897" w:rsidRDefault="003E7DF4">
      <w:pPr>
        <w:pStyle w:val="a9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 ҒТК </w:t>
      </w:r>
      <w:r w:rsidR="00341F58"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>тырысының жүргізілед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жылына 4 рет, сондай-ақ қажеттілігіне қарай.</w:t>
      </w:r>
    </w:p>
    <w:p w:rsidR="00517897" w:rsidRDefault="003E7DF4">
      <w:pPr>
        <w:pStyle w:val="a9"/>
        <w:spacing w:before="0" w:after="0"/>
        <w:ind w:firstLine="567"/>
        <w:jc w:val="both"/>
      </w:pPr>
      <w:r>
        <w:rPr>
          <w:sz w:val="28"/>
          <w:szCs w:val="28"/>
        </w:rPr>
        <w:t xml:space="preserve">8.7 ҒТК </w:t>
      </w:r>
      <w:r w:rsidR="00341F58"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 xml:space="preserve">тырысының жарамды болып есептеледі, егер олардың 2/3-сі қатысса, оның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үшелерінің жалпы санының.</w:t>
      </w:r>
    </w:p>
    <w:p w:rsidR="00517897" w:rsidRDefault="003E7DF4">
      <w:pPr>
        <w:pStyle w:val="fr1"/>
        <w:spacing w:before="0" w:after="0"/>
        <w:ind w:firstLine="567"/>
        <w:jc w:val="both"/>
      </w:pPr>
      <w:r>
        <w:rPr>
          <w:sz w:val="28"/>
          <w:szCs w:val="28"/>
        </w:rPr>
        <w:t xml:space="preserve">8.8 ҒТК </w:t>
      </w:r>
      <w:r w:rsidR="00341F58">
        <w:rPr>
          <w:sz w:val="28"/>
          <w:szCs w:val="28"/>
          <w:lang w:val="kk-KZ"/>
        </w:rPr>
        <w:t>ш</w:t>
      </w:r>
      <w:r>
        <w:rPr>
          <w:sz w:val="28"/>
          <w:szCs w:val="28"/>
        </w:rPr>
        <w:t xml:space="preserve">ешімі жай көпшілік дауыспен қабылданады және қатысқан жағдайда </w:t>
      </w:r>
      <w:proofErr w:type="gramStart"/>
      <w:r>
        <w:rPr>
          <w:sz w:val="28"/>
          <w:szCs w:val="28"/>
        </w:rPr>
        <w:t>заңды</w:t>
      </w:r>
      <w:proofErr w:type="gramEnd"/>
      <w:r>
        <w:rPr>
          <w:sz w:val="28"/>
          <w:szCs w:val="28"/>
        </w:rPr>
        <w:t xml:space="preserve"> болып саналады. Сұрақтар шешілуі мүмкін ашық немесе жасырын дауыс беру арқылы.</w:t>
      </w:r>
    </w:p>
    <w:p w:rsidR="00517897" w:rsidRDefault="003E7DF4">
      <w:pPr>
        <w:pStyle w:val="fr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8.9</w:t>
      </w:r>
      <w:proofErr w:type="gramStart"/>
      <w:r>
        <w:rPr>
          <w:sz w:val="28"/>
          <w:szCs w:val="28"/>
        </w:rPr>
        <w:t xml:space="preserve"> </w:t>
      </w:r>
      <w:r w:rsidR="00341F58">
        <w:rPr>
          <w:sz w:val="28"/>
          <w:szCs w:val="28"/>
          <w:lang w:val="kk-KZ"/>
        </w:rPr>
        <w:t>Ж</w:t>
      </w:r>
      <w:proofErr w:type="gramEnd"/>
      <w:r>
        <w:rPr>
          <w:sz w:val="28"/>
          <w:szCs w:val="28"/>
        </w:rPr>
        <w:t xml:space="preserve">ұмысын қамтамасыз ету </w:t>
      </w:r>
      <w:r w:rsidR="00341F58">
        <w:rPr>
          <w:sz w:val="28"/>
          <w:szCs w:val="28"/>
          <w:lang w:val="kk-KZ"/>
        </w:rPr>
        <w:t>ү</w:t>
      </w:r>
      <w:r>
        <w:rPr>
          <w:sz w:val="28"/>
          <w:szCs w:val="28"/>
        </w:rPr>
        <w:t xml:space="preserve">шін ҒТК арасынан хатшы тағайындалады университет қызметкерлері бар </w:t>
      </w:r>
      <w:r>
        <w:rPr>
          <w:spacing w:val="1"/>
          <w:sz w:val="28"/>
          <w:szCs w:val="28"/>
        </w:rPr>
        <w:t>ғылым кандидаты дәрежесі.</w:t>
      </w:r>
    </w:p>
    <w:p w:rsidR="00517897" w:rsidRDefault="003E7DF4">
      <w:pPr>
        <w:pStyle w:val="fr1"/>
        <w:spacing w:before="0" w:after="0"/>
        <w:ind w:firstLine="567"/>
        <w:jc w:val="both"/>
      </w:pPr>
      <w:r>
        <w:rPr>
          <w:sz w:val="28"/>
          <w:szCs w:val="28"/>
        </w:rPr>
        <w:t>8.10 ҒТК үшін комиссия құ</w:t>
      </w:r>
      <w:proofErr w:type="gramStart"/>
      <w:r>
        <w:rPr>
          <w:sz w:val="28"/>
          <w:szCs w:val="28"/>
        </w:rPr>
        <w:t>ру</w:t>
      </w:r>
      <w:proofErr w:type="gramEnd"/>
      <w:r>
        <w:rPr>
          <w:sz w:val="28"/>
          <w:szCs w:val="28"/>
        </w:rPr>
        <w:t>ға құқылы зерделеу, дайындау және шешу, ағымдағы және жоспарлы мәселелер.</w:t>
      </w:r>
    </w:p>
    <w:p w:rsidR="00517897" w:rsidRDefault="003E7DF4">
      <w:pPr>
        <w:pStyle w:val="fr1"/>
        <w:spacing w:before="0" w:after="0"/>
        <w:ind w:firstLine="567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8.11 ҒТК </w:t>
      </w:r>
      <w:r w:rsidR="00341F58"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>тырысының хаттамасымен ресімделеді. Хаттамалар төрағасы мен хатшысы қол қояды НТС.</w:t>
      </w:r>
    </w:p>
    <w:p w:rsidR="00517897" w:rsidRDefault="003E7DF4">
      <w:pPr>
        <w:pStyle w:val="fr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8.12</w:t>
      </w:r>
      <w:proofErr w:type="gramStart"/>
      <w:r>
        <w:rPr>
          <w:sz w:val="28"/>
          <w:szCs w:val="28"/>
        </w:rPr>
        <w:t xml:space="preserve"> </w:t>
      </w:r>
      <w:r w:rsidR="00341F58">
        <w:rPr>
          <w:sz w:val="28"/>
          <w:szCs w:val="28"/>
          <w:lang w:val="kk-KZ"/>
        </w:rPr>
        <w:t>Т</w:t>
      </w:r>
      <w:proofErr w:type="gramEnd"/>
      <w:r>
        <w:rPr>
          <w:sz w:val="28"/>
          <w:szCs w:val="28"/>
        </w:rPr>
        <w:t>өрағасы болмаған жағдайда ҒТК жұмысын басқарады, оның орынбасары.</w:t>
      </w:r>
    </w:p>
    <w:p w:rsidR="00517897" w:rsidRDefault="003E7DF4">
      <w:pPr>
        <w:pStyle w:val="fr1"/>
        <w:spacing w:before="0" w:after="0"/>
        <w:ind w:firstLine="567"/>
        <w:jc w:val="both"/>
      </w:pPr>
      <w:r>
        <w:rPr>
          <w:sz w:val="28"/>
          <w:szCs w:val="28"/>
        </w:rPr>
        <w:t>8.13 ҒТК жұмысын жүзеге асырады жоспарына сәйкес әзірлейтін және бекітетін әрбі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оқу жылына.</w:t>
      </w:r>
    </w:p>
    <w:p w:rsidR="00517897" w:rsidRDefault="00517897">
      <w:pPr>
        <w:ind w:firstLine="567"/>
        <w:jc w:val="both"/>
        <w:rPr>
          <w:b/>
          <w:sz w:val="28"/>
          <w:szCs w:val="28"/>
        </w:rPr>
      </w:pPr>
    </w:p>
    <w:p w:rsidR="00517897" w:rsidRDefault="003E7DF4">
      <w:pPr>
        <w:shd w:val="clear" w:color="auto" w:fill="FFFFFF"/>
        <w:tabs>
          <w:tab w:val="left" w:pos="943"/>
        </w:tabs>
        <w:ind w:right="-261"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341F58">
        <w:rPr>
          <w:b/>
          <w:sz w:val="28"/>
          <w:szCs w:val="28"/>
          <w:lang w:val="kk-KZ"/>
        </w:rPr>
        <w:t xml:space="preserve"> Т</w:t>
      </w:r>
      <w:r>
        <w:rPr>
          <w:b/>
          <w:sz w:val="28"/>
          <w:szCs w:val="28"/>
        </w:rPr>
        <w:t>арау.</w:t>
      </w:r>
      <w:r>
        <w:rPr>
          <w:b/>
          <w:bCs/>
          <w:sz w:val="28"/>
          <w:szCs w:val="28"/>
        </w:rPr>
        <w:t xml:space="preserve"> </w:t>
      </w:r>
      <w:r w:rsidR="00341F58">
        <w:rPr>
          <w:b/>
          <w:bCs/>
          <w:sz w:val="28"/>
          <w:szCs w:val="28"/>
          <w:lang w:val="kk-KZ"/>
        </w:rPr>
        <w:t>Ғ</w:t>
      </w:r>
      <w:r>
        <w:rPr>
          <w:b/>
          <w:bCs/>
          <w:sz w:val="28"/>
          <w:szCs w:val="28"/>
        </w:rPr>
        <w:t>ылым</w:t>
      </w:r>
      <w:proofErr w:type="gramStart"/>
      <w:r>
        <w:rPr>
          <w:b/>
          <w:bCs/>
          <w:sz w:val="28"/>
          <w:szCs w:val="28"/>
        </w:rPr>
        <w:t>и-</w:t>
      </w:r>
      <w:proofErr w:type="gramEnd"/>
      <w:r>
        <w:rPr>
          <w:b/>
          <w:bCs/>
          <w:sz w:val="28"/>
          <w:szCs w:val="28"/>
        </w:rPr>
        <w:t>әдіснамалық семинар</w:t>
      </w:r>
      <w:r w:rsidR="00341F58">
        <w:rPr>
          <w:b/>
          <w:bCs/>
          <w:sz w:val="28"/>
          <w:szCs w:val="28"/>
          <w:lang w:val="kk-KZ"/>
        </w:rPr>
        <w:t>дың</w:t>
      </w:r>
      <w:r w:rsidR="00341F58" w:rsidRPr="00341F58">
        <w:rPr>
          <w:b/>
          <w:bCs/>
          <w:sz w:val="28"/>
          <w:szCs w:val="28"/>
        </w:rPr>
        <w:t xml:space="preserve"> </w:t>
      </w:r>
      <w:r w:rsidR="00341F58">
        <w:rPr>
          <w:b/>
          <w:bCs/>
          <w:sz w:val="28"/>
          <w:szCs w:val="28"/>
          <w:lang w:val="kk-KZ"/>
        </w:rPr>
        <w:t>м</w:t>
      </w:r>
      <w:r w:rsidR="00341F58">
        <w:rPr>
          <w:b/>
          <w:bCs/>
          <w:sz w:val="28"/>
          <w:szCs w:val="28"/>
        </w:rPr>
        <w:t>індеттері мен функцияларын</w:t>
      </w:r>
    </w:p>
    <w:p w:rsidR="00517897" w:rsidRDefault="00517897">
      <w:pPr>
        <w:shd w:val="clear" w:color="auto" w:fill="FFFFFF"/>
        <w:tabs>
          <w:tab w:val="left" w:pos="943"/>
        </w:tabs>
        <w:ind w:right="-261" w:firstLine="567"/>
        <w:jc w:val="both"/>
        <w:rPr>
          <w:b/>
          <w:bCs/>
          <w:sz w:val="28"/>
          <w:szCs w:val="28"/>
        </w:rPr>
      </w:pPr>
    </w:p>
    <w:p w:rsidR="00517897" w:rsidRPr="00341F58" w:rsidRDefault="003E7DF4">
      <w:pPr>
        <w:tabs>
          <w:tab w:val="left" w:pos="709"/>
        </w:tabs>
        <w:ind w:firstLine="567"/>
        <w:jc w:val="both"/>
        <w:outlineLvl w:val="1"/>
        <w:rPr>
          <w:lang w:val="kk-KZ"/>
        </w:rPr>
      </w:pPr>
      <w:r>
        <w:rPr>
          <w:sz w:val="28"/>
          <w:szCs w:val="28"/>
        </w:rPr>
        <w:t>9.1 Ғылым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әдістемелік семинар - нысан ғылыми-танымдық қарым-қатынас педагогикалық ұжым </w:t>
      </w:r>
      <w:r w:rsidRPr="00341F58">
        <w:rPr>
          <w:sz w:val="28"/>
          <w:szCs w:val="28"/>
          <w:lang w:val="kk-KZ"/>
        </w:rPr>
        <w:t xml:space="preserve">А.Байтұрсынов </w:t>
      </w:r>
      <w:r w:rsidR="00341F58">
        <w:rPr>
          <w:sz w:val="28"/>
          <w:szCs w:val="28"/>
          <w:lang w:val="kk-KZ"/>
        </w:rPr>
        <w:t>атындағы ҚӨ</w:t>
      </w:r>
      <w:r w:rsidR="00341F58">
        <w:rPr>
          <w:sz w:val="28"/>
          <w:szCs w:val="28"/>
        </w:rPr>
        <w:t>У</w:t>
      </w:r>
      <w:r w:rsidR="00341F58" w:rsidRPr="00341F58">
        <w:rPr>
          <w:sz w:val="28"/>
          <w:szCs w:val="28"/>
          <w:lang w:val="kk-KZ"/>
        </w:rPr>
        <w:t xml:space="preserve"> </w:t>
      </w:r>
      <w:r w:rsidRPr="00341F58">
        <w:rPr>
          <w:sz w:val="28"/>
          <w:szCs w:val="28"/>
          <w:lang w:val="kk-KZ"/>
        </w:rPr>
        <w:t>аясында алдын-ала таңдалған тақырыптың әдісімен дәріс хабарлама (баяндама болатын) және еркін талқылау.</w:t>
      </w:r>
    </w:p>
    <w:p w:rsidR="00517897" w:rsidRPr="00E2718C" w:rsidRDefault="003E7DF4">
      <w:pPr>
        <w:ind w:firstLine="567"/>
        <w:jc w:val="both"/>
        <w:outlineLvl w:val="1"/>
        <w:rPr>
          <w:lang w:val="kk-KZ"/>
        </w:rPr>
      </w:pPr>
      <w:r w:rsidRPr="00E2718C">
        <w:rPr>
          <w:sz w:val="28"/>
          <w:szCs w:val="28"/>
          <w:lang w:val="kk-KZ"/>
        </w:rPr>
        <w:lastRenderedPageBreak/>
        <w:t>9.2</w:t>
      </w:r>
      <w:r w:rsidR="00E2718C">
        <w:rPr>
          <w:sz w:val="28"/>
          <w:szCs w:val="28"/>
          <w:lang w:val="kk-KZ"/>
        </w:rPr>
        <w:t xml:space="preserve"> </w:t>
      </w:r>
      <w:r w:rsidRPr="00E2718C">
        <w:rPr>
          <w:sz w:val="28"/>
          <w:szCs w:val="28"/>
          <w:lang w:val="kk-KZ"/>
        </w:rPr>
        <w:t>ҒӘ</w:t>
      </w:r>
      <w:r w:rsidR="00E2718C">
        <w:rPr>
          <w:sz w:val="28"/>
          <w:szCs w:val="28"/>
          <w:lang w:val="kk-KZ"/>
        </w:rPr>
        <w:t>С</w:t>
      </w:r>
      <w:r w:rsidRPr="00E2718C">
        <w:rPr>
          <w:sz w:val="28"/>
          <w:szCs w:val="28"/>
          <w:lang w:val="kk-KZ"/>
        </w:rPr>
        <w:t xml:space="preserve"> </w:t>
      </w:r>
      <w:r w:rsidR="00E2718C">
        <w:rPr>
          <w:sz w:val="28"/>
          <w:szCs w:val="28"/>
          <w:lang w:val="kk-KZ"/>
        </w:rPr>
        <w:t>м</w:t>
      </w:r>
      <w:r w:rsidR="00E2718C" w:rsidRPr="00E2718C">
        <w:rPr>
          <w:bCs/>
          <w:sz w:val="28"/>
          <w:szCs w:val="28"/>
          <w:lang w:val="kk-KZ"/>
        </w:rPr>
        <w:t>ақсаты</w:t>
      </w:r>
      <w:r w:rsidR="00E2718C" w:rsidRPr="00E2718C">
        <w:rPr>
          <w:sz w:val="28"/>
          <w:szCs w:val="28"/>
          <w:lang w:val="kk-KZ"/>
        </w:rPr>
        <w:t xml:space="preserve"> </w:t>
      </w:r>
      <w:r w:rsidRPr="00E2718C">
        <w:rPr>
          <w:sz w:val="28"/>
          <w:szCs w:val="28"/>
          <w:lang w:val="kk-KZ"/>
        </w:rPr>
        <w:t>- алмасуды кәсіби тәжірибесі мәселелері бойынша ғылыми-зерттеу проблемасын, біліктілігін арттыру, оның қатысушылары, сондай-ақ ықпалдасу үдерістері арасындағы ғылыми және білім беру мекемелерімен ҚР әзірлейтін және енгізуші инновациялар мен инновациялық технологиялар.</w:t>
      </w:r>
    </w:p>
    <w:p w:rsidR="00517897" w:rsidRPr="00E2718C" w:rsidRDefault="003E7DF4">
      <w:pPr>
        <w:ind w:firstLine="567"/>
        <w:jc w:val="both"/>
        <w:outlineLvl w:val="1"/>
        <w:rPr>
          <w:lang w:val="kk-KZ"/>
        </w:rPr>
      </w:pPr>
      <w:r w:rsidRPr="00E2718C">
        <w:rPr>
          <w:sz w:val="28"/>
          <w:szCs w:val="28"/>
          <w:lang w:val="kk-KZ"/>
        </w:rPr>
        <w:t>9.3 ҒӘ</w:t>
      </w:r>
      <w:r w:rsidR="00E2718C">
        <w:rPr>
          <w:sz w:val="28"/>
          <w:szCs w:val="28"/>
          <w:lang w:val="kk-KZ"/>
        </w:rPr>
        <w:t>С</w:t>
      </w:r>
      <w:r w:rsidR="00E2718C" w:rsidRPr="00E2718C">
        <w:rPr>
          <w:sz w:val="28"/>
          <w:szCs w:val="28"/>
          <w:lang w:val="kk-KZ"/>
        </w:rPr>
        <w:t xml:space="preserve"> </w:t>
      </w:r>
      <w:r w:rsidR="00E2718C">
        <w:rPr>
          <w:sz w:val="28"/>
          <w:szCs w:val="28"/>
          <w:lang w:val="kk-KZ"/>
        </w:rPr>
        <w:t>м</w:t>
      </w:r>
      <w:r w:rsidR="00E2718C" w:rsidRPr="00E2718C">
        <w:rPr>
          <w:sz w:val="28"/>
          <w:szCs w:val="28"/>
          <w:lang w:val="kk-KZ"/>
        </w:rPr>
        <w:t>індеттері</w:t>
      </w:r>
      <w:r w:rsidRPr="00E2718C">
        <w:rPr>
          <w:sz w:val="28"/>
          <w:szCs w:val="28"/>
          <w:lang w:val="kk-KZ"/>
        </w:rPr>
        <w:t>:</w:t>
      </w:r>
    </w:p>
    <w:p w:rsidR="00517897" w:rsidRPr="00E2718C" w:rsidRDefault="003E7DF4">
      <w:pPr>
        <w:ind w:firstLine="567"/>
        <w:jc w:val="both"/>
        <w:rPr>
          <w:lang w:val="kk-KZ"/>
        </w:rPr>
      </w:pPr>
      <w:r w:rsidRPr="00E2718C">
        <w:rPr>
          <w:sz w:val="28"/>
          <w:szCs w:val="28"/>
          <w:lang w:val="kk-KZ"/>
        </w:rPr>
        <w:t>1) деңгейін жоғарылату білім сапасын есебінен әзірлеу, дамыту және пайдалану, жаңа әдіснамалық тәсілдер</w:t>
      </w:r>
      <w:r w:rsidR="00E2718C" w:rsidRPr="00E2718C">
        <w:rPr>
          <w:sz w:val="28"/>
          <w:szCs w:val="28"/>
          <w:lang w:val="kk-KZ"/>
        </w:rPr>
        <w:t xml:space="preserve"> </w:t>
      </w:r>
      <w:r w:rsidR="00E2718C">
        <w:rPr>
          <w:sz w:val="28"/>
          <w:szCs w:val="28"/>
          <w:lang w:val="kk-KZ"/>
        </w:rPr>
        <w:t>ы</w:t>
      </w:r>
      <w:r w:rsidR="00E2718C" w:rsidRPr="00E2718C">
        <w:rPr>
          <w:sz w:val="28"/>
          <w:szCs w:val="28"/>
          <w:lang w:val="kk-KZ"/>
        </w:rPr>
        <w:t>қпал ету</w:t>
      </w:r>
      <w:r w:rsidRPr="00E2718C">
        <w:rPr>
          <w:sz w:val="28"/>
          <w:szCs w:val="28"/>
          <w:lang w:val="kk-KZ"/>
        </w:rPr>
        <w:t>;</w:t>
      </w:r>
    </w:p>
    <w:p w:rsidR="00517897" w:rsidRPr="00E2718C" w:rsidRDefault="003E7DF4">
      <w:pPr>
        <w:tabs>
          <w:tab w:val="left" w:pos="709"/>
        </w:tabs>
        <w:ind w:firstLine="567"/>
        <w:jc w:val="both"/>
        <w:rPr>
          <w:lang w:val="kk-KZ"/>
        </w:rPr>
      </w:pPr>
      <w:r w:rsidRPr="00E2718C">
        <w:rPr>
          <w:sz w:val="28"/>
          <w:szCs w:val="28"/>
          <w:lang w:val="kk-KZ"/>
        </w:rPr>
        <w:t xml:space="preserve">2) </w:t>
      </w:r>
      <w:r w:rsidR="00E2718C">
        <w:rPr>
          <w:sz w:val="28"/>
          <w:szCs w:val="28"/>
          <w:lang w:val="kk-KZ"/>
        </w:rPr>
        <w:t>К</w:t>
      </w:r>
      <w:r w:rsidRPr="00E2718C">
        <w:rPr>
          <w:sz w:val="28"/>
          <w:szCs w:val="28"/>
          <w:lang w:val="kk-KZ"/>
        </w:rPr>
        <w:t>әсіби қатысушылар өздігінен білім алу</w:t>
      </w:r>
      <w:r w:rsidR="00E2718C" w:rsidRPr="00E2718C">
        <w:rPr>
          <w:sz w:val="28"/>
          <w:szCs w:val="28"/>
          <w:lang w:val="kk-KZ"/>
        </w:rPr>
        <w:t xml:space="preserve"> </w:t>
      </w:r>
      <w:r w:rsidR="00E2718C">
        <w:rPr>
          <w:sz w:val="28"/>
          <w:szCs w:val="28"/>
          <w:lang w:val="kk-KZ"/>
        </w:rPr>
        <w:t>ж</w:t>
      </w:r>
      <w:r w:rsidR="00E2718C" w:rsidRPr="00E2718C">
        <w:rPr>
          <w:sz w:val="28"/>
          <w:szCs w:val="28"/>
          <w:lang w:val="kk-KZ"/>
        </w:rPr>
        <w:t>асау тиімді</w:t>
      </w:r>
      <w:r w:rsidRPr="00E2718C">
        <w:rPr>
          <w:sz w:val="28"/>
          <w:szCs w:val="28"/>
          <w:lang w:val="kk-KZ"/>
        </w:rPr>
        <w:t>;</w:t>
      </w:r>
    </w:p>
    <w:p w:rsidR="00517897" w:rsidRPr="00F15A89" w:rsidRDefault="003E7DF4">
      <w:pPr>
        <w:ind w:firstLine="567"/>
        <w:jc w:val="both"/>
        <w:rPr>
          <w:sz w:val="28"/>
          <w:szCs w:val="28"/>
          <w:lang w:val="kk-KZ"/>
        </w:rPr>
      </w:pPr>
      <w:r w:rsidRPr="00F15A89">
        <w:rPr>
          <w:sz w:val="28"/>
          <w:szCs w:val="28"/>
          <w:lang w:val="kk-KZ"/>
        </w:rPr>
        <w:t>3) Анықтау қазіргі заманғы тәсілдерді ғылыми - әдіснамалық нысандар талдау ғылыми зерттеулер;</w:t>
      </w:r>
    </w:p>
    <w:p w:rsidR="00517897" w:rsidRPr="00F15A89" w:rsidRDefault="003E7DF4">
      <w:pPr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>9.4 ҒӘ</w:t>
      </w:r>
      <w:r w:rsidR="00E2718C">
        <w:rPr>
          <w:sz w:val="28"/>
          <w:szCs w:val="28"/>
          <w:lang w:val="kk-KZ"/>
        </w:rPr>
        <w:t>С</w:t>
      </w:r>
      <w:r w:rsidR="00E2718C" w:rsidRPr="00F15A89">
        <w:rPr>
          <w:sz w:val="28"/>
          <w:szCs w:val="28"/>
          <w:lang w:val="kk-KZ"/>
        </w:rPr>
        <w:t xml:space="preserve"> </w:t>
      </w:r>
      <w:r w:rsidR="00E2718C">
        <w:rPr>
          <w:sz w:val="28"/>
          <w:szCs w:val="28"/>
          <w:lang w:val="kk-KZ"/>
        </w:rPr>
        <w:t>ф</w:t>
      </w:r>
      <w:r w:rsidR="00E2718C" w:rsidRPr="00F15A89">
        <w:rPr>
          <w:sz w:val="28"/>
          <w:szCs w:val="28"/>
          <w:lang w:val="kk-KZ"/>
        </w:rPr>
        <w:t>ункциялары:</w:t>
      </w:r>
    </w:p>
    <w:p w:rsidR="00517897" w:rsidRPr="00F15A89" w:rsidRDefault="003E7DF4">
      <w:pPr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>1)</w:t>
      </w:r>
      <w:r w:rsidR="00E2718C">
        <w:rPr>
          <w:sz w:val="28"/>
          <w:szCs w:val="28"/>
          <w:lang w:val="kk-KZ"/>
        </w:rPr>
        <w:t xml:space="preserve"> </w:t>
      </w:r>
      <w:r w:rsidRPr="00F15A89">
        <w:rPr>
          <w:i/>
          <w:sz w:val="28"/>
          <w:szCs w:val="28"/>
          <w:lang w:val="kk-KZ"/>
        </w:rPr>
        <w:t>коммуникативтік</w:t>
      </w:r>
      <w:r w:rsidRPr="00F15A89">
        <w:rPr>
          <w:sz w:val="28"/>
          <w:szCs w:val="28"/>
          <w:lang w:val="kk-KZ"/>
        </w:rPr>
        <w:t>: орнатады сенімгерлік қарым-қатынас мамандар, олар мүмкін емес күшіне орындалатын функцияларын қарым-қатынас және талқылап, маңызды ғылыми, зерттеу және педагогикалық мәселелері;</w:t>
      </w:r>
    </w:p>
    <w:p w:rsidR="00517897" w:rsidRPr="00F15A89" w:rsidRDefault="003E7DF4">
      <w:pPr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>2)</w:t>
      </w:r>
      <w:r w:rsidR="00E2718C">
        <w:rPr>
          <w:sz w:val="28"/>
          <w:szCs w:val="28"/>
          <w:lang w:val="kk-KZ"/>
        </w:rPr>
        <w:t xml:space="preserve"> </w:t>
      </w:r>
      <w:r w:rsidRPr="00F15A89">
        <w:rPr>
          <w:i/>
          <w:sz w:val="28"/>
          <w:szCs w:val="28"/>
          <w:lang w:val="kk-KZ"/>
        </w:rPr>
        <w:t>рефлексивті</w:t>
      </w:r>
      <w:r w:rsidRPr="00F15A89">
        <w:rPr>
          <w:sz w:val="28"/>
          <w:szCs w:val="28"/>
          <w:lang w:val="kk-KZ"/>
        </w:rPr>
        <w:t>: жету құралы ретінде ғылыми консенсус өкілдері арасында әртүрлі көзқарас, қол жеткізу, өзара түсіністік түйінді мәселелерді бірыңғай түсіну іргелі ұғымдар мен логиканың танымдық және зерттеу процесін;</w:t>
      </w:r>
    </w:p>
    <w:p w:rsidR="00517897" w:rsidRPr="00F15A89" w:rsidRDefault="003E7DF4">
      <w:pPr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 xml:space="preserve">3) </w:t>
      </w:r>
      <w:r w:rsidRPr="00F15A89">
        <w:rPr>
          <w:i/>
          <w:sz w:val="28"/>
          <w:szCs w:val="28"/>
          <w:lang w:val="kk-KZ"/>
        </w:rPr>
        <w:t>оқыту</w:t>
      </w:r>
      <w:r w:rsidRPr="00F15A89">
        <w:rPr>
          <w:sz w:val="28"/>
          <w:szCs w:val="28"/>
          <w:lang w:val="kk-KZ"/>
        </w:rPr>
        <w:t>: оқытушылар мен ғылыми қызметкерлер алады жаңа білім, жаңа ақпарат, дағдыларын жетілдіреді іргелі зерттеулер, ғылыми талдау және ашық айтқандары өз тұрғысынан;</w:t>
      </w:r>
    </w:p>
    <w:p w:rsidR="00517897" w:rsidRPr="00F15A89" w:rsidRDefault="003E7DF4">
      <w:pPr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>4)</w:t>
      </w:r>
      <w:r w:rsidR="00E2718C">
        <w:rPr>
          <w:sz w:val="28"/>
          <w:szCs w:val="28"/>
          <w:lang w:val="kk-KZ"/>
        </w:rPr>
        <w:t xml:space="preserve"> </w:t>
      </w:r>
      <w:r w:rsidRPr="00F15A89">
        <w:rPr>
          <w:i/>
          <w:sz w:val="28"/>
          <w:szCs w:val="28"/>
          <w:lang w:val="kk-KZ"/>
        </w:rPr>
        <w:t>ғылыми-іздеу:</w:t>
      </w:r>
      <w:r w:rsidRPr="00F15A89">
        <w:rPr>
          <w:sz w:val="28"/>
          <w:szCs w:val="28"/>
          <w:lang w:val="kk-KZ"/>
        </w:rPr>
        <w:t xml:space="preserve"> табиғаттың жаңа фактілерді талқылау жаңа бұрышпен көру, танысу қатысушыларды белгісіз фактілер, олар басқаша қарауға мүмкіндік береді тұрғысында өздерінің зерттеу</w:t>
      </w:r>
      <w:r w:rsidRPr="00F15A89">
        <w:rPr>
          <w:lang w:val="kk-KZ"/>
        </w:rPr>
        <w:t>;</w:t>
      </w:r>
    </w:p>
    <w:p w:rsidR="00E2718C" w:rsidRPr="00F15A89" w:rsidRDefault="003E7DF4">
      <w:pPr>
        <w:ind w:firstLine="567"/>
        <w:jc w:val="both"/>
        <w:rPr>
          <w:sz w:val="28"/>
          <w:szCs w:val="28"/>
          <w:lang w:val="kk-KZ"/>
        </w:rPr>
      </w:pPr>
      <w:r w:rsidRPr="00F15A89">
        <w:rPr>
          <w:sz w:val="28"/>
          <w:szCs w:val="28"/>
          <w:lang w:val="kk-KZ"/>
        </w:rPr>
        <w:t>5)</w:t>
      </w:r>
      <w:r w:rsidR="00E2718C" w:rsidRPr="00F15A89">
        <w:rPr>
          <w:sz w:val="28"/>
          <w:szCs w:val="28"/>
          <w:lang w:val="kk-KZ"/>
        </w:rPr>
        <w:t xml:space="preserve"> </w:t>
      </w:r>
      <w:r w:rsidRPr="00F15A89">
        <w:rPr>
          <w:i/>
          <w:sz w:val="28"/>
          <w:szCs w:val="28"/>
          <w:lang w:val="kk-KZ"/>
        </w:rPr>
        <w:t>ақпараттық:</w:t>
      </w:r>
      <w:r w:rsidRPr="00F15A89">
        <w:rPr>
          <w:sz w:val="28"/>
          <w:szCs w:val="28"/>
          <w:lang w:val="kk-KZ"/>
        </w:rPr>
        <w:t xml:space="preserve"> жеткізу ПОҚ-тың білім беру және ғылыми-зерттеу саясаты басшылықтың ең барабар ғылым үшін нысан </w:t>
      </w:r>
      <w:r w:rsidRPr="00F15A89">
        <w:rPr>
          <w:sz w:val="28"/>
          <w:szCs w:val="28"/>
          <w:lang w:val="kk-KZ"/>
        </w:rPr>
        <w:tab/>
      </w:r>
    </w:p>
    <w:p w:rsidR="00517897" w:rsidRPr="00F15A89" w:rsidRDefault="003E7DF4">
      <w:pPr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>6) еркін пікір алмасулар мен жан-жақты талқылау тақырыптары әртүрлі көзқарас;</w:t>
      </w:r>
    </w:p>
    <w:p w:rsidR="00517897" w:rsidRPr="00F15A89" w:rsidRDefault="003E7DF4">
      <w:pPr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>7)</w:t>
      </w:r>
      <w:r w:rsidR="00E2718C" w:rsidRPr="00F15A89">
        <w:rPr>
          <w:sz w:val="28"/>
          <w:szCs w:val="28"/>
          <w:lang w:val="kk-KZ"/>
        </w:rPr>
        <w:t xml:space="preserve"> </w:t>
      </w:r>
      <w:r w:rsidRPr="00F15A89">
        <w:rPr>
          <w:i/>
          <w:sz w:val="28"/>
          <w:szCs w:val="28"/>
          <w:lang w:val="kk-KZ"/>
        </w:rPr>
        <w:t>талдау:</w:t>
      </w:r>
      <w:r w:rsidRPr="00F15A89">
        <w:rPr>
          <w:sz w:val="28"/>
          <w:szCs w:val="28"/>
          <w:lang w:val="kk-KZ"/>
        </w:rPr>
        <w:t xml:space="preserve"> методологиялық семинар болуы мүмкін таптырмайтын құрал шешімді қиын проблеманы жеңе мүмкін емес жалғыз. Әдісі ми шабуыл, ұжымдық ойлау мен талқылаудың көбінесе бастама бірегей ұсыныстар мен ой ұтымды ету;</w:t>
      </w:r>
    </w:p>
    <w:p w:rsidR="00517897" w:rsidRPr="00F15A89" w:rsidRDefault="003E7DF4">
      <w:pPr>
        <w:ind w:firstLine="567"/>
        <w:jc w:val="both"/>
        <w:rPr>
          <w:lang w:val="kk-KZ"/>
        </w:rPr>
      </w:pPr>
      <w:r w:rsidRPr="00F15A89">
        <w:rPr>
          <w:sz w:val="28"/>
          <w:szCs w:val="28"/>
          <w:lang w:val="kk-KZ"/>
        </w:rPr>
        <w:t>8)</w:t>
      </w:r>
      <w:r w:rsidR="00E2718C" w:rsidRPr="00F15A89">
        <w:rPr>
          <w:sz w:val="28"/>
          <w:szCs w:val="28"/>
          <w:lang w:val="kk-KZ"/>
        </w:rPr>
        <w:t xml:space="preserve"> </w:t>
      </w:r>
      <w:r w:rsidRPr="00F15A89">
        <w:rPr>
          <w:i/>
          <w:sz w:val="28"/>
          <w:szCs w:val="28"/>
          <w:lang w:val="kk-KZ"/>
        </w:rPr>
        <w:t>ағартушылық</w:t>
      </w:r>
      <w:r w:rsidRPr="00F15A89">
        <w:rPr>
          <w:sz w:val="28"/>
          <w:szCs w:val="28"/>
          <w:lang w:val="kk-KZ"/>
        </w:rPr>
        <w:t>: тыңдаушылар біледі нәрсе жаңа, яғни терең зерделеп, баяндамашы-шараға қатысушыларға семинардың.</w:t>
      </w:r>
    </w:p>
    <w:p w:rsidR="00517897" w:rsidRPr="00F15A89" w:rsidRDefault="003E7DF4">
      <w:pPr>
        <w:ind w:firstLine="567"/>
        <w:jc w:val="both"/>
        <w:outlineLvl w:val="1"/>
        <w:rPr>
          <w:lang w:val="kk-KZ"/>
        </w:rPr>
      </w:pPr>
      <w:r w:rsidRPr="00F15A89">
        <w:rPr>
          <w:sz w:val="28"/>
          <w:szCs w:val="28"/>
          <w:lang w:val="kk-KZ"/>
        </w:rPr>
        <w:t>9.5 ҒӘ</w:t>
      </w:r>
      <w:r w:rsidR="00E2718C" w:rsidRPr="00F15A89">
        <w:rPr>
          <w:sz w:val="28"/>
          <w:szCs w:val="28"/>
          <w:lang w:val="kk-KZ"/>
        </w:rPr>
        <w:t>С</w:t>
      </w:r>
      <w:r w:rsidRPr="00F15A89">
        <w:rPr>
          <w:sz w:val="28"/>
          <w:szCs w:val="28"/>
          <w:lang w:val="kk-KZ"/>
        </w:rPr>
        <w:t xml:space="preserve"> </w:t>
      </w:r>
      <w:r w:rsidR="00E2718C">
        <w:rPr>
          <w:sz w:val="28"/>
          <w:szCs w:val="28"/>
          <w:lang w:val="kk-KZ"/>
        </w:rPr>
        <w:t>қ</w:t>
      </w:r>
      <w:r w:rsidR="00E2718C" w:rsidRPr="00F15A89">
        <w:rPr>
          <w:sz w:val="28"/>
          <w:szCs w:val="28"/>
          <w:lang w:val="kk-KZ"/>
        </w:rPr>
        <w:t xml:space="preserve">атысушылар </w:t>
      </w:r>
      <w:r w:rsidRPr="00F15A89">
        <w:rPr>
          <w:sz w:val="28"/>
          <w:szCs w:val="28"/>
          <w:lang w:val="kk-KZ"/>
        </w:rPr>
        <w:t>(баяндамашылар мен тыңдаушылары) болып профессорлар, доценттер, аға оқытушылар, оқытушылар А. Байтұрсынов атындағы Қ</w:t>
      </w:r>
      <w:r w:rsidR="00E2718C">
        <w:rPr>
          <w:sz w:val="28"/>
          <w:szCs w:val="28"/>
          <w:lang w:val="kk-KZ"/>
        </w:rPr>
        <w:t>Ө</w:t>
      </w:r>
      <w:r w:rsidRPr="00F15A89">
        <w:rPr>
          <w:sz w:val="28"/>
          <w:szCs w:val="28"/>
          <w:lang w:val="kk-KZ"/>
        </w:rPr>
        <w:t>У, магистранттар, докторанттар, сондай-ақ оқу-жаттығу бөлімшелерінің басшылары университетінің айналысатын ғылыми-зерттеу жұмысымен өкілдері, басқа да жоғары оқу орындарының, ғылыми және өзге де мекемелердің, мазалаған мәселемен семинар.</w:t>
      </w:r>
    </w:p>
    <w:p w:rsidR="00517897" w:rsidRDefault="003E7DF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9.6</w:t>
      </w:r>
      <w:r w:rsidR="00E2718C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 xml:space="preserve">Негізгі бағыттары </w:t>
      </w:r>
      <w:proofErr w:type="gramStart"/>
      <w:r>
        <w:rPr>
          <w:bCs/>
          <w:sz w:val="28"/>
          <w:szCs w:val="28"/>
        </w:rPr>
        <w:t>семинар ж</w:t>
      </w:r>
      <w:proofErr w:type="gramEnd"/>
      <w:r>
        <w:rPr>
          <w:bCs/>
          <w:sz w:val="28"/>
          <w:szCs w:val="28"/>
        </w:rPr>
        <w:t>ұмысы болып табылады:</w:t>
      </w:r>
    </w:p>
    <w:p w:rsidR="00517897" w:rsidRDefault="003E7D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Теориялық және практикалық аспектілері, инновация, ғылым және бі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ім беру;</w:t>
      </w:r>
    </w:p>
    <w:p w:rsidR="00517897" w:rsidRDefault="003E7D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Тізбесі көрсетілген бағыттардың толық болып табылмайды, ол есебі</w:t>
      </w:r>
      <w:proofErr w:type="gramStart"/>
      <w:r>
        <w:rPr>
          <w:sz w:val="28"/>
          <w:szCs w:val="28"/>
        </w:rPr>
        <w:t>нен ке</w:t>
      </w:r>
      <w:proofErr w:type="gramEnd"/>
      <w:r>
        <w:rPr>
          <w:sz w:val="28"/>
          <w:szCs w:val="28"/>
        </w:rPr>
        <w:t>ңейтілуі мүмкін ұсыныстар қатысушылар семинардың.</w:t>
      </w:r>
    </w:p>
    <w:p w:rsidR="00517897" w:rsidRDefault="003E7DF4">
      <w:pPr>
        <w:ind w:firstLine="567"/>
        <w:jc w:val="both"/>
        <w:outlineLvl w:val="1"/>
      </w:pPr>
      <w:r>
        <w:rPr>
          <w:sz w:val="28"/>
          <w:szCs w:val="28"/>
        </w:rPr>
        <w:t>9.7</w:t>
      </w:r>
      <w:proofErr w:type="gramStart"/>
      <w:r>
        <w:rPr>
          <w:sz w:val="28"/>
          <w:szCs w:val="28"/>
        </w:rPr>
        <w:t xml:space="preserve"> ҒӘ</w:t>
      </w:r>
      <w:r w:rsidR="00E2718C">
        <w:rPr>
          <w:sz w:val="28"/>
          <w:szCs w:val="28"/>
          <w:lang w:val="kk-KZ"/>
        </w:rPr>
        <w:t>С</w:t>
      </w:r>
      <w:proofErr w:type="gramEnd"/>
      <w:r>
        <w:rPr>
          <w:sz w:val="28"/>
          <w:szCs w:val="28"/>
        </w:rPr>
        <w:t xml:space="preserve"> жүргізілуі мүмкін келесі нысандары:</w:t>
      </w:r>
    </w:p>
    <w:p w:rsidR="00517897" w:rsidRDefault="003E7DF4">
      <w:pPr>
        <w:ind w:firstLine="567"/>
        <w:jc w:val="both"/>
      </w:pPr>
      <w:r>
        <w:rPr>
          <w:sz w:val="28"/>
          <w:szCs w:val="28"/>
        </w:rPr>
        <w:t>1) Дә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үрлі семинар;</w:t>
      </w:r>
    </w:p>
    <w:p w:rsidR="00517897" w:rsidRDefault="003E7DF4">
      <w:pPr>
        <w:ind w:firstLine="567"/>
        <w:jc w:val="both"/>
      </w:pPr>
      <w:r>
        <w:rPr>
          <w:sz w:val="28"/>
          <w:szCs w:val="28"/>
        </w:rPr>
        <w:t>2) Семинар - тренинг;</w:t>
      </w:r>
    </w:p>
    <w:p w:rsidR="00517897" w:rsidRDefault="003E7DF4">
      <w:pPr>
        <w:ind w:firstLine="567"/>
        <w:jc w:val="both"/>
      </w:pPr>
      <w:r>
        <w:rPr>
          <w:sz w:val="28"/>
          <w:szCs w:val="28"/>
        </w:rPr>
        <w:t>3) Іскерлік ойыны;</w:t>
      </w:r>
    </w:p>
    <w:p w:rsidR="00517897" w:rsidRDefault="003E7DF4">
      <w:pPr>
        <w:ind w:firstLine="567"/>
        <w:jc w:val="both"/>
      </w:pPr>
      <w:r>
        <w:rPr>
          <w:sz w:val="28"/>
          <w:szCs w:val="28"/>
        </w:rPr>
        <w:t>4) Дөңгелек үстел;</w:t>
      </w:r>
    </w:p>
    <w:p w:rsidR="00517897" w:rsidRDefault="003E7DF4">
      <w:pPr>
        <w:ind w:firstLine="567"/>
        <w:jc w:val="both"/>
      </w:pPr>
      <w:r>
        <w:rPr>
          <w:sz w:val="28"/>
          <w:szCs w:val="28"/>
        </w:rPr>
        <w:t>5) Конференция;</w:t>
      </w:r>
    </w:p>
    <w:p w:rsidR="00517897" w:rsidRDefault="003E7DF4">
      <w:pPr>
        <w:ind w:firstLine="567"/>
        <w:jc w:val="both"/>
      </w:pPr>
      <w:r>
        <w:rPr>
          <w:sz w:val="28"/>
          <w:szCs w:val="28"/>
        </w:rPr>
        <w:t xml:space="preserve">6) Мастер - класс. </w:t>
      </w:r>
    </w:p>
    <w:p w:rsidR="00517897" w:rsidRDefault="003E7DF4">
      <w:pPr>
        <w:ind w:firstLine="567"/>
        <w:jc w:val="both"/>
        <w:outlineLvl w:val="1"/>
      </w:pPr>
      <w:r>
        <w:rPr>
          <w:sz w:val="28"/>
          <w:szCs w:val="28"/>
        </w:rPr>
        <w:t>9.8</w:t>
      </w:r>
      <w:proofErr w:type="gramStart"/>
      <w:r>
        <w:rPr>
          <w:sz w:val="28"/>
          <w:szCs w:val="28"/>
        </w:rPr>
        <w:t xml:space="preserve"> ҒӘ</w:t>
      </w:r>
      <w:r w:rsidR="00E2718C">
        <w:rPr>
          <w:sz w:val="28"/>
          <w:szCs w:val="28"/>
          <w:lang w:val="kk-KZ"/>
        </w:rPr>
        <w:t>С</w:t>
      </w:r>
      <w:proofErr w:type="gramEnd"/>
      <w:r w:rsidR="00E2718C" w:rsidRPr="00E2718C">
        <w:rPr>
          <w:sz w:val="28"/>
          <w:szCs w:val="28"/>
        </w:rPr>
        <w:t xml:space="preserve"> </w:t>
      </w:r>
      <w:r w:rsidR="00E2718C">
        <w:rPr>
          <w:sz w:val="28"/>
          <w:szCs w:val="28"/>
          <w:lang w:val="kk-KZ"/>
        </w:rPr>
        <w:t>т</w:t>
      </w:r>
      <w:r w:rsidR="00E2718C">
        <w:rPr>
          <w:sz w:val="28"/>
          <w:szCs w:val="28"/>
        </w:rPr>
        <w:t>әртібі</w:t>
      </w:r>
      <w:r w:rsidR="00E2718C" w:rsidRPr="00E2718C">
        <w:rPr>
          <w:sz w:val="28"/>
          <w:szCs w:val="28"/>
        </w:rPr>
        <w:t xml:space="preserve"> </w:t>
      </w:r>
      <w:r w:rsidR="00E2718C">
        <w:rPr>
          <w:sz w:val="28"/>
          <w:szCs w:val="28"/>
        </w:rPr>
        <w:t>жүргізу:</w:t>
      </w:r>
    </w:p>
    <w:p w:rsidR="00517897" w:rsidRDefault="003E7DF4">
      <w:pPr>
        <w:ind w:firstLine="567"/>
        <w:jc w:val="both"/>
      </w:pPr>
      <w:r>
        <w:rPr>
          <w:sz w:val="28"/>
          <w:szCs w:val="28"/>
        </w:rPr>
        <w:t xml:space="preserve">1) семинар </w:t>
      </w:r>
      <w:r w:rsidR="00E2718C"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 xml:space="preserve">етекшісі үшін материалдар дайындайды кезекті </w:t>
      </w:r>
      <w:proofErr w:type="gramStart"/>
      <w:r>
        <w:rPr>
          <w:sz w:val="28"/>
          <w:szCs w:val="28"/>
        </w:rPr>
        <w:t>мәж</w:t>
      </w:r>
      <w:proofErr w:type="gramEnd"/>
      <w:r>
        <w:rPr>
          <w:sz w:val="28"/>
          <w:szCs w:val="28"/>
        </w:rPr>
        <w:t>ілісін қоса алғанда, хабарлама тақырыбын, проблемалық сұрақтар, жауапты орындаушылар (баяндамашылардың);</w:t>
      </w:r>
    </w:p>
    <w:p w:rsidR="00517897" w:rsidRDefault="003E7DF4">
      <w:pPr>
        <w:ind w:firstLine="567"/>
        <w:jc w:val="both"/>
      </w:pPr>
      <w:r>
        <w:rPr>
          <w:sz w:val="28"/>
          <w:szCs w:val="28"/>
        </w:rPr>
        <w:t xml:space="preserve">2) бекіткеннен </w:t>
      </w:r>
      <w:r w:rsidR="00E2718C">
        <w:rPr>
          <w:sz w:val="28"/>
          <w:szCs w:val="28"/>
          <w:lang w:val="kk-KZ"/>
        </w:rPr>
        <w:t>к</w:t>
      </w:r>
      <w:r>
        <w:rPr>
          <w:sz w:val="28"/>
          <w:szCs w:val="28"/>
        </w:rPr>
        <w:t>ейін материалдар семинар, оны өткізу туралы хабарландыруды орналастырылады ақпаратты</w:t>
      </w:r>
      <w:proofErr w:type="gramStart"/>
      <w:r>
        <w:rPr>
          <w:sz w:val="28"/>
          <w:szCs w:val="28"/>
        </w:rPr>
        <w:t>қ-</w:t>
      </w:r>
      <w:proofErr w:type="gramEnd"/>
      <w:r>
        <w:rPr>
          <w:sz w:val="28"/>
          <w:szCs w:val="28"/>
        </w:rPr>
        <w:t>білім беру порталында А. Байтұрсынов атындағы</w:t>
      </w:r>
      <w:r w:rsidR="00E2718C" w:rsidRPr="00E2718C">
        <w:rPr>
          <w:sz w:val="28"/>
          <w:szCs w:val="28"/>
          <w:lang w:val="kk-KZ"/>
        </w:rPr>
        <w:t xml:space="preserve"> </w:t>
      </w:r>
      <w:r w:rsidR="00E2718C">
        <w:rPr>
          <w:sz w:val="28"/>
          <w:szCs w:val="28"/>
          <w:lang w:val="kk-KZ"/>
        </w:rPr>
        <w:t>ҚӨ</w:t>
      </w:r>
      <w:r w:rsidR="00E2718C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517897" w:rsidRDefault="003E7DF4">
      <w:pPr>
        <w:ind w:firstLine="567"/>
        <w:jc w:val="both"/>
      </w:pPr>
      <w:r>
        <w:rPr>
          <w:sz w:val="28"/>
          <w:szCs w:val="28"/>
        </w:rPr>
        <w:t>3) тармақшасына сәйкес тағайындалған күн</w:t>
      </w:r>
      <w:proofErr w:type="gramStart"/>
      <w:r>
        <w:rPr>
          <w:sz w:val="28"/>
          <w:szCs w:val="28"/>
        </w:rPr>
        <w:t>і ҒӘК</w:t>
      </w:r>
      <w:proofErr w:type="gramEnd"/>
      <w:r>
        <w:rPr>
          <w:sz w:val="28"/>
          <w:szCs w:val="28"/>
        </w:rPr>
        <w:t xml:space="preserve"> отырысы өткізіледі шақыра отырып, барлық мүдделі тұлғалардың;</w:t>
      </w:r>
    </w:p>
    <w:p w:rsidR="00517897" w:rsidRDefault="003E7DF4">
      <w:pPr>
        <w:ind w:firstLine="567"/>
        <w:jc w:val="both"/>
      </w:pPr>
      <w:r>
        <w:rPr>
          <w:sz w:val="28"/>
          <w:szCs w:val="28"/>
        </w:rPr>
        <w:t xml:space="preserve">4) жүргізілгеннен </w:t>
      </w:r>
      <w:r w:rsidR="00E2718C">
        <w:rPr>
          <w:sz w:val="28"/>
          <w:szCs w:val="28"/>
          <w:lang w:val="kk-KZ"/>
        </w:rPr>
        <w:t>к</w:t>
      </w:r>
      <w:r>
        <w:rPr>
          <w:sz w:val="28"/>
          <w:szCs w:val="28"/>
        </w:rPr>
        <w:t xml:space="preserve">ейін семинардың барлық материалдары орналастырылады </w:t>
      </w:r>
      <w:r w:rsidR="00E2718C">
        <w:rPr>
          <w:sz w:val="28"/>
          <w:szCs w:val="28"/>
        </w:rPr>
        <w:t>«</w:t>
      </w:r>
      <w:r>
        <w:rPr>
          <w:sz w:val="28"/>
          <w:szCs w:val="28"/>
        </w:rPr>
        <w:t>бө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імінде Ғылыми-зерттеу жұмысы</w:t>
      </w:r>
      <w:r w:rsidR="00E2718C">
        <w:rPr>
          <w:sz w:val="28"/>
          <w:szCs w:val="28"/>
        </w:rPr>
        <w:t>»</w:t>
      </w:r>
      <w:r>
        <w:rPr>
          <w:sz w:val="28"/>
          <w:szCs w:val="28"/>
        </w:rPr>
        <w:t xml:space="preserve"> ақпараттық - білім беру порталының А. Байтұрсынов атындағы</w:t>
      </w:r>
      <w:r w:rsidR="00E2718C" w:rsidRPr="00E2718C">
        <w:rPr>
          <w:sz w:val="28"/>
          <w:szCs w:val="28"/>
          <w:lang w:val="kk-KZ"/>
        </w:rPr>
        <w:t xml:space="preserve"> </w:t>
      </w:r>
      <w:r w:rsidR="00E2718C">
        <w:rPr>
          <w:sz w:val="28"/>
          <w:szCs w:val="28"/>
          <w:lang w:val="kk-KZ"/>
        </w:rPr>
        <w:t>ҚӨ</w:t>
      </w:r>
      <w:r w:rsidR="00E2718C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517897" w:rsidRDefault="00517897">
      <w:pPr>
        <w:ind w:firstLine="567"/>
        <w:jc w:val="both"/>
        <w:rPr>
          <w:b/>
          <w:sz w:val="28"/>
          <w:szCs w:val="28"/>
        </w:rPr>
      </w:pPr>
    </w:p>
    <w:p w:rsidR="00517897" w:rsidRDefault="003E7DF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2718C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>арау. Енгізу тәртібі</w:t>
      </w:r>
    </w:p>
    <w:p w:rsidR="00517897" w:rsidRDefault="00517897">
      <w:pPr>
        <w:ind w:firstLine="567"/>
        <w:jc w:val="both"/>
        <w:rPr>
          <w:b/>
          <w:sz w:val="28"/>
          <w:szCs w:val="28"/>
        </w:rPr>
      </w:pPr>
    </w:p>
    <w:p w:rsidR="00517897" w:rsidRDefault="003E7DF4">
      <w:pPr>
        <w:ind w:firstLine="567"/>
        <w:jc w:val="both"/>
      </w:pPr>
      <w:r>
        <w:rPr>
          <w:sz w:val="28"/>
          <w:szCs w:val="28"/>
        </w:rPr>
        <w:t xml:space="preserve">10.1 </w:t>
      </w:r>
      <w:r w:rsidR="00A85D8C">
        <w:rPr>
          <w:sz w:val="28"/>
          <w:szCs w:val="28"/>
          <w:lang w:val="kk-KZ"/>
        </w:rPr>
        <w:t>Ғ</w:t>
      </w:r>
      <w:r>
        <w:rPr>
          <w:sz w:val="28"/>
          <w:szCs w:val="28"/>
        </w:rPr>
        <w:t>ылым</w:t>
      </w:r>
      <w:r w:rsidR="00E271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718C">
        <w:rPr>
          <w:sz w:val="28"/>
          <w:szCs w:val="28"/>
        </w:rPr>
        <w:t xml:space="preserve">интернационалдандыру және цифрландыру </w:t>
      </w:r>
      <w:r>
        <w:rPr>
          <w:sz w:val="28"/>
          <w:szCs w:val="28"/>
        </w:rPr>
        <w:t>проректоры</w:t>
      </w:r>
      <w:r w:rsidR="00E2718C" w:rsidRPr="00E2718C">
        <w:rPr>
          <w:sz w:val="28"/>
          <w:szCs w:val="28"/>
        </w:rPr>
        <w:t xml:space="preserve"> </w:t>
      </w:r>
      <w:r w:rsidR="00E2718C">
        <w:rPr>
          <w:sz w:val="28"/>
          <w:szCs w:val="28"/>
        </w:rPr>
        <w:t>Ереже</w:t>
      </w:r>
      <w:r w:rsidR="00A85D8C" w:rsidRPr="00A85D8C">
        <w:rPr>
          <w:sz w:val="28"/>
          <w:szCs w:val="28"/>
        </w:rPr>
        <w:t xml:space="preserve"> </w:t>
      </w:r>
      <w:r w:rsidR="00A85D8C">
        <w:rPr>
          <w:sz w:val="28"/>
          <w:szCs w:val="28"/>
        </w:rPr>
        <w:t>өзгерістер енгізу туралы</w:t>
      </w:r>
      <w:r w:rsidR="00A85D8C" w:rsidRPr="00A85D8C">
        <w:rPr>
          <w:sz w:val="28"/>
          <w:szCs w:val="28"/>
        </w:rPr>
        <w:t xml:space="preserve"> </w:t>
      </w:r>
      <w:r w:rsidR="00A85D8C">
        <w:rPr>
          <w:sz w:val="28"/>
          <w:szCs w:val="28"/>
        </w:rPr>
        <w:t>қабылдайды</w:t>
      </w:r>
      <w:r>
        <w:rPr>
          <w:sz w:val="28"/>
          <w:szCs w:val="28"/>
        </w:rPr>
        <w:t xml:space="preserve">. </w:t>
      </w:r>
    </w:p>
    <w:p w:rsidR="00517897" w:rsidRDefault="00A85D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</w:t>
      </w:r>
      <w:proofErr w:type="gramEnd"/>
      <w:r>
        <w:rPr>
          <w:sz w:val="28"/>
          <w:szCs w:val="28"/>
          <w:lang w:val="kk-KZ"/>
        </w:rPr>
        <w:t>ұл</w:t>
      </w:r>
      <w:r w:rsidR="003E7DF4">
        <w:rPr>
          <w:sz w:val="28"/>
          <w:szCs w:val="28"/>
        </w:rPr>
        <w:t xml:space="preserve"> Ережеге өзгерістер Енгізу төрағасы жүзеге асырады ҒТК</w:t>
      </w:r>
      <w:r w:rsidR="003E7DF4">
        <w:rPr>
          <w:color w:val="000066"/>
          <w:sz w:val="28"/>
          <w:szCs w:val="28"/>
        </w:rPr>
        <w:t xml:space="preserve"> </w:t>
      </w:r>
      <w:r w:rsidR="003E7DF4">
        <w:rPr>
          <w:sz w:val="28"/>
          <w:szCs w:val="28"/>
        </w:rPr>
        <w:t>сол тәртіппен әзірлеу және бекіту Ережелері.</w:t>
      </w:r>
    </w:p>
    <w:p w:rsidR="00517897" w:rsidRDefault="003E7D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 Ереже қайта қаралады төрағасы ҒТК кемінде үш жылда бі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рет міндетті түрде енгізе отырып, жазбаны есепке алу парағында және мерзімділігін тексеру. Енгізу үшін негіз толықтырулар мен өзгерістер болуы мүмкін:</w:t>
      </w:r>
    </w:p>
    <w:p w:rsidR="00517897" w:rsidRDefault="003E7DF4">
      <w:pPr>
        <w:ind w:firstLine="567"/>
        <w:jc w:val="both"/>
      </w:pPr>
      <w:r>
        <w:rPr>
          <w:sz w:val="28"/>
          <w:szCs w:val="28"/>
        </w:rPr>
        <w:t>1) жаңадан енгізілген өзгерістер мен толықтырулар, нормативті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құқықтық актілер, заң күші бар. </w:t>
      </w:r>
    </w:p>
    <w:p w:rsidR="00517897" w:rsidRDefault="003E7DF4">
      <w:pPr>
        <w:ind w:firstLine="567"/>
        <w:jc w:val="both"/>
      </w:pPr>
      <w:r>
        <w:rPr>
          <w:sz w:val="28"/>
          <w:szCs w:val="28"/>
        </w:rPr>
        <w:t>2) ректордың</w:t>
      </w:r>
      <w:r w:rsidR="00A85D8C" w:rsidRPr="00A85D8C">
        <w:rPr>
          <w:sz w:val="28"/>
          <w:szCs w:val="28"/>
        </w:rPr>
        <w:t xml:space="preserve"> </w:t>
      </w:r>
      <w:r w:rsidR="00A85D8C">
        <w:rPr>
          <w:sz w:val="28"/>
          <w:szCs w:val="28"/>
        </w:rPr>
        <w:t>бұйрықтар</w:t>
      </w:r>
      <w:r>
        <w:rPr>
          <w:sz w:val="28"/>
          <w:szCs w:val="28"/>
        </w:rPr>
        <w:t>;</w:t>
      </w:r>
    </w:p>
    <w:p w:rsidR="00517897" w:rsidRDefault="003E7DF4">
      <w:pPr>
        <w:ind w:firstLine="567"/>
        <w:jc w:val="both"/>
      </w:pPr>
      <w:r>
        <w:rPr>
          <w:sz w:val="28"/>
          <w:szCs w:val="28"/>
        </w:rPr>
        <w:t>3) өзгерістер университеттің штаттық кестесі.</w:t>
      </w:r>
    </w:p>
    <w:p w:rsidR="00517897" w:rsidRDefault="003E7DF4">
      <w:pPr>
        <w:tabs>
          <w:tab w:val="left" w:pos="993"/>
        </w:tabs>
        <w:suppressAutoHyphens/>
        <w:ind w:firstLine="567"/>
        <w:jc w:val="both"/>
      </w:pPr>
      <w:r>
        <w:rPr>
          <w:sz w:val="28"/>
          <w:szCs w:val="28"/>
        </w:rPr>
        <w:t>10.4</w:t>
      </w:r>
      <w:r w:rsidR="00A85D8C">
        <w:rPr>
          <w:sz w:val="28"/>
          <w:szCs w:val="28"/>
          <w:lang w:val="kk-KZ"/>
        </w:rPr>
        <w:t xml:space="preserve"> Ө</w:t>
      </w:r>
      <w:r>
        <w:rPr>
          <w:sz w:val="28"/>
        </w:rPr>
        <w:t>згерістер түпнұсқағ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және есепке алынған жұмыс даналарына талаптарына сәйкес жүргізіледі ДП 003-2020. Құжатталған процедура. Құжаттаманы басқару.</w:t>
      </w:r>
    </w:p>
    <w:p w:rsidR="00517897" w:rsidRDefault="00517897">
      <w:pPr>
        <w:ind w:firstLine="567"/>
        <w:jc w:val="both"/>
        <w:rPr>
          <w:sz w:val="28"/>
          <w:szCs w:val="28"/>
        </w:rPr>
      </w:pPr>
    </w:p>
    <w:p w:rsidR="00517897" w:rsidRDefault="003E7DF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85D8C">
        <w:rPr>
          <w:b/>
          <w:sz w:val="28"/>
          <w:szCs w:val="28"/>
          <w:lang w:val="kk-KZ"/>
        </w:rPr>
        <w:t xml:space="preserve"> </w:t>
      </w:r>
      <w:r w:rsidR="00A85D8C" w:rsidRPr="00A85D8C">
        <w:rPr>
          <w:b/>
          <w:sz w:val="28"/>
          <w:szCs w:val="28"/>
          <w:lang w:val="kk-KZ"/>
        </w:rPr>
        <w:t>Келісу, бекіту және тарату</w:t>
      </w:r>
    </w:p>
    <w:p w:rsidR="00517897" w:rsidRDefault="00517897">
      <w:pPr>
        <w:ind w:firstLine="567"/>
        <w:jc w:val="both"/>
        <w:rPr>
          <w:b/>
          <w:sz w:val="28"/>
          <w:szCs w:val="28"/>
        </w:rPr>
      </w:pPr>
    </w:p>
    <w:p w:rsidR="00517897" w:rsidRDefault="003E7DF4">
      <w:pPr>
        <w:tabs>
          <w:tab w:val="left" w:pos="0"/>
          <w:tab w:val="left" w:pos="360"/>
        </w:tabs>
        <w:ind w:firstLine="567"/>
        <w:jc w:val="both"/>
      </w:pPr>
      <w:r>
        <w:rPr>
          <w:sz w:val="28"/>
          <w:szCs w:val="28"/>
        </w:rPr>
        <w:t xml:space="preserve">11.1 Таратуды жобаның осы Ереженің </w:t>
      </w:r>
      <w:proofErr w:type="gramStart"/>
      <w:r>
        <w:rPr>
          <w:sz w:val="28"/>
          <w:szCs w:val="28"/>
        </w:rPr>
        <w:t>сараптама</w:t>
      </w:r>
      <w:proofErr w:type="gramEnd"/>
      <w:r>
        <w:rPr>
          <w:sz w:val="28"/>
          <w:szCs w:val="28"/>
        </w:rPr>
        <w:t>ға және талқылау әзірлеушілер жүзеге асырады.</w:t>
      </w:r>
    </w:p>
    <w:p w:rsidR="00517897" w:rsidRDefault="003E7DF4">
      <w:pPr>
        <w:tabs>
          <w:tab w:val="left" w:pos="0"/>
          <w:tab w:val="left" w:pos="360"/>
        </w:tabs>
        <w:ind w:firstLine="567"/>
        <w:jc w:val="both"/>
      </w:pPr>
      <w:r>
        <w:rPr>
          <w:sz w:val="28"/>
          <w:szCs w:val="28"/>
        </w:rPr>
        <w:lastRenderedPageBreak/>
        <w:t xml:space="preserve">11.2 </w:t>
      </w:r>
      <w:r w:rsidR="00A85D8C"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 xml:space="preserve">сы Ереженің </w:t>
      </w:r>
      <w:r w:rsidR="00A85D8C">
        <w:rPr>
          <w:sz w:val="28"/>
          <w:szCs w:val="28"/>
          <w:lang w:val="kk-KZ"/>
        </w:rPr>
        <w:t>ғылыми,</w:t>
      </w:r>
      <w:r>
        <w:rPr>
          <w:sz w:val="28"/>
          <w:szCs w:val="28"/>
        </w:rPr>
        <w:t xml:space="preserve"> интернационалдандыру және цифрландыру</w:t>
      </w:r>
      <w:r w:rsidR="00BF79C6">
        <w:rPr>
          <w:sz w:val="28"/>
          <w:szCs w:val="28"/>
          <w:lang w:val="kk-KZ"/>
        </w:rPr>
        <w:t xml:space="preserve"> проректормен</w:t>
      </w:r>
      <w:r>
        <w:rPr>
          <w:sz w:val="28"/>
          <w:szCs w:val="28"/>
        </w:rPr>
        <w:t xml:space="preserve">, директоры ДАПР бастығы, ОҮБ және ресімделеді, </w:t>
      </w:r>
      <w:r w:rsidR="00BF79C6">
        <w:rPr>
          <w:sz w:val="28"/>
          <w:szCs w:val="28"/>
        </w:rPr>
        <w:t>«</w:t>
      </w:r>
      <w:r>
        <w:rPr>
          <w:sz w:val="28"/>
          <w:szCs w:val="28"/>
        </w:rPr>
        <w:t>келісу Парағына</w:t>
      </w:r>
      <w:r w:rsidR="00BF79C6">
        <w:rPr>
          <w:sz w:val="28"/>
          <w:szCs w:val="28"/>
        </w:rPr>
        <w:t>»</w:t>
      </w:r>
      <w:r>
        <w:rPr>
          <w:sz w:val="28"/>
          <w:szCs w:val="28"/>
        </w:rPr>
        <w:t>, ол бірге сақталады тү</w:t>
      </w:r>
      <w:proofErr w:type="gramStart"/>
      <w:r>
        <w:rPr>
          <w:sz w:val="28"/>
          <w:szCs w:val="28"/>
        </w:rPr>
        <w:t>пн</w:t>
      </w:r>
      <w:proofErr w:type="gramEnd"/>
      <w:r>
        <w:rPr>
          <w:sz w:val="28"/>
          <w:szCs w:val="28"/>
        </w:rPr>
        <w:t>ұсқа осы Ережелер.</w:t>
      </w:r>
    </w:p>
    <w:p w:rsidR="00517897" w:rsidRDefault="003E7DF4">
      <w:pPr>
        <w:tabs>
          <w:tab w:val="left" w:pos="0"/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11.3 Жауапкершілік беруді тү</w:t>
      </w:r>
      <w:proofErr w:type="gramStart"/>
      <w:r>
        <w:rPr>
          <w:sz w:val="28"/>
          <w:szCs w:val="28"/>
        </w:rPr>
        <w:t>пн</w:t>
      </w:r>
      <w:proofErr w:type="gramEnd"/>
      <w:r>
        <w:rPr>
          <w:sz w:val="28"/>
          <w:szCs w:val="28"/>
        </w:rPr>
        <w:t>ұсқасын осы Ереженің құжаттамалық қамтамасыз ету бөлімі жауап береді әзірлеушілер.</w:t>
      </w:r>
    </w:p>
    <w:p w:rsidR="00517897" w:rsidRDefault="003E7DF4">
      <w:pPr>
        <w:tabs>
          <w:tab w:val="left" w:pos="0"/>
          <w:tab w:val="left" w:pos="360"/>
        </w:tabs>
        <w:ind w:firstLine="567"/>
        <w:jc w:val="both"/>
      </w:pPr>
      <w:r>
        <w:rPr>
          <w:bCs/>
          <w:color w:val="000000"/>
          <w:spacing w:val="-6"/>
          <w:sz w:val="28"/>
          <w:szCs w:val="28"/>
        </w:rPr>
        <w:t xml:space="preserve">11.4 </w:t>
      </w:r>
      <w:r w:rsidR="00BF79C6">
        <w:rPr>
          <w:bCs/>
          <w:color w:val="000000"/>
          <w:spacing w:val="-6"/>
          <w:sz w:val="28"/>
          <w:szCs w:val="28"/>
        </w:rPr>
        <w:t>Э</w:t>
      </w:r>
      <w:r>
        <w:rPr>
          <w:bCs/>
          <w:color w:val="000000"/>
          <w:spacing w:val="-6"/>
          <w:sz w:val="28"/>
          <w:szCs w:val="28"/>
        </w:rPr>
        <w:t xml:space="preserve">лектрондық жұмыс даналарының жүзеге асырылады </w:t>
      </w:r>
      <w:r>
        <w:rPr>
          <w:sz w:val="28"/>
          <w:szCs w:val="28"/>
        </w:rPr>
        <w:t xml:space="preserve">құжаттамалық қамтамасыз ету бөлімі </w:t>
      </w:r>
      <w:r>
        <w:rPr>
          <w:bCs/>
          <w:color w:val="000000"/>
          <w:spacing w:val="-6"/>
          <w:sz w:val="28"/>
          <w:szCs w:val="28"/>
        </w:rPr>
        <w:t>басшыларына оқу құрылымдық бөлімшелердің директораты, ағ</w:t>
      </w:r>
      <w:proofErr w:type="gramStart"/>
      <w:r>
        <w:rPr>
          <w:bCs/>
          <w:color w:val="000000"/>
          <w:spacing w:val="-6"/>
          <w:sz w:val="28"/>
          <w:szCs w:val="28"/>
        </w:rPr>
        <w:t>а</w:t>
      </w:r>
      <w:proofErr w:type="gramEnd"/>
      <w:r w:rsidR="00BF79C6" w:rsidRPr="00BF79C6">
        <w:rPr>
          <w:bCs/>
          <w:color w:val="000000"/>
          <w:spacing w:val="-6"/>
          <w:sz w:val="28"/>
          <w:szCs w:val="28"/>
        </w:rPr>
        <w:t xml:space="preserve"> </w:t>
      </w:r>
      <w:r w:rsidR="00BF79C6">
        <w:rPr>
          <w:bCs/>
          <w:color w:val="000000"/>
          <w:spacing w:val="-6"/>
          <w:sz w:val="28"/>
          <w:szCs w:val="28"/>
        </w:rPr>
        <w:t>таратылады.</w:t>
      </w:r>
    </w:p>
    <w:p w:rsidR="00517897" w:rsidRDefault="00517897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BA4B62" w:rsidRDefault="00BA4B62">
      <w:pPr>
        <w:jc w:val="both"/>
        <w:rPr>
          <w:bCs/>
          <w:color w:val="000000"/>
          <w:spacing w:val="-6"/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  <w:bookmarkStart w:id="0" w:name="_GoBack"/>
      <w:bookmarkEnd w:id="0"/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jc w:val="both"/>
        <w:rPr>
          <w:sz w:val="28"/>
          <w:szCs w:val="28"/>
        </w:rPr>
      </w:pPr>
    </w:p>
    <w:p w:rsidR="00517897" w:rsidRDefault="00517897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</w:p>
    <w:sectPr w:rsidR="00517897" w:rsidSect="00BA4B62">
      <w:headerReference w:type="default" r:id="rId9"/>
      <w:footerReference w:type="default" r:id="rId10"/>
      <w:pgSz w:w="11906" w:h="16838"/>
      <w:pgMar w:top="1134" w:right="851" w:bottom="1134" w:left="1440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E1" w:rsidRDefault="004C15E1">
      <w:r>
        <w:separator/>
      </w:r>
    </w:p>
  </w:endnote>
  <w:endnote w:type="continuationSeparator" w:id="0">
    <w:p w:rsidR="004C15E1" w:rsidRDefault="004C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8C" w:rsidRDefault="00E2718C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181B0A">
      <w:rPr>
        <w:noProof/>
      </w:rPr>
      <w:t>2</w:t>
    </w:r>
    <w:r>
      <w:fldChar w:fldCharType="end"/>
    </w:r>
  </w:p>
  <w:p w:rsidR="00E2718C" w:rsidRDefault="00E271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E1" w:rsidRDefault="004C15E1">
      <w:r>
        <w:separator/>
      </w:r>
    </w:p>
  </w:footnote>
  <w:footnote w:type="continuationSeparator" w:id="0">
    <w:p w:rsidR="004C15E1" w:rsidRDefault="004C1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8C" w:rsidRDefault="00E2718C" w:rsidP="001C12E1">
    <w:pPr>
      <w:tabs>
        <w:tab w:val="left" w:pos="4125"/>
      </w:tabs>
      <w:spacing w:line="36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Е 364-2020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7384"/>
    <w:multiLevelType w:val="multilevel"/>
    <w:tmpl w:val="9D72B9E8"/>
    <w:lvl w:ilvl="0">
      <w:start w:val="1"/>
      <w:numFmt w:val="decimal"/>
      <w:pStyle w:val="1"/>
      <w:lvlText w:val="%1."/>
      <w:lvlJc w:val="left"/>
      <w:pPr>
        <w:tabs>
          <w:tab w:val="num" w:pos="1437"/>
        </w:tabs>
        <w:ind w:left="1437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437" w:hanging="357"/>
      </w:pPr>
      <w:rPr>
        <w:rFonts w:cs="Symbol"/>
        <w:b/>
        <w:bCs w:val="0"/>
        <w:i w:val="0"/>
        <w:iCs w:val="0"/>
        <w:caps w:val="0"/>
        <w:smallCaps w:val="0"/>
        <w:strike w:val="0"/>
        <w:dstrike w:val="0"/>
        <w:vanish w:val="0"/>
        <w:spacing w:val="-4"/>
        <w:position w:val="0"/>
        <w:sz w:val="24"/>
        <w:szCs w:val="24"/>
        <w:u w:val="none"/>
        <w:vertAlign w:val="baseline"/>
        <w:em w:val="none"/>
        <w:lang w:val="en-US" w:bidi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</w:lvl>
    <w:lvl w:ilvl="3">
      <w:start w:val="1"/>
      <w:numFmt w:val="decimal"/>
      <w:lvlText w:val="%1.%2.%3.%4"/>
      <w:lvlJc w:val="left"/>
      <w:pPr>
        <w:tabs>
          <w:tab w:val="num" w:pos="1797"/>
        </w:tabs>
        <w:ind w:left="1797" w:hanging="720"/>
      </w:pPr>
    </w:lvl>
    <w:lvl w:ilvl="4">
      <w:start w:val="1"/>
      <w:numFmt w:val="decimal"/>
      <w:lvlText w:val="%1.%2.%3.%4.%5"/>
      <w:lvlJc w:val="left"/>
      <w:pPr>
        <w:tabs>
          <w:tab w:val="num" w:pos="2157"/>
        </w:tabs>
        <w:ind w:left="2157" w:hanging="1080"/>
      </w:pPr>
    </w:lvl>
    <w:lvl w:ilvl="5">
      <w:start w:val="1"/>
      <w:numFmt w:val="decimal"/>
      <w:lvlText w:val="%1.%2.%3.%4.%5.%6"/>
      <w:lvlJc w:val="left"/>
      <w:pPr>
        <w:tabs>
          <w:tab w:val="num" w:pos="2157"/>
        </w:tabs>
        <w:ind w:left="2157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17"/>
        </w:tabs>
        <w:ind w:left="251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17"/>
        </w:tabs>
        <w:ind w:left="251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77"/>
        </w:tabs>
        <w:ind w:left="2877" w:hanging="1800"/>
      </w:pPr>
    </w:lvl>
  </w:abstractNum>
  <w:abstractNum w:abstractNumId="1">
    <w:nsid w:val="7D20105F"/>
    <w:multiLevelType w:val="multilevel"/>
    <w:tmpl w:val="75329AB2"/>
    <w:lvl w:ilvl="0">
      <w:start w:val="1"/>
      <w:numFmt w:val="decimal"/>
      <w:pStyle w:val="10"/>
      <w:lvlText w:val="%1."/>
      <w:lvlJc w:val="left"/>
      <w:pPr>
        <w:tabs>
          <w:tab w:val="num" w:pos="1437"/>
        </w:tabs>
        <w:ind w:left="143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97"/>
    <w:rsid w:val="00104083"/>
    <w:rsid w:val="00153004"/>
    <w:rsid w:val="00181B0A"/>
    <w:rsid w:val="001C12E1"/>
    <w:rsid w:val="001E22E6"/>
    <w:rsid w:val="00337F29"/>
    <w:rsid w:val="00341F58"/>
    <w:rsid w:val="003E7DF4"/>
    <w:rsid w:val="00437ABB"/>
    <w:rsid w:val="004C15E1"/>
    <w:rsid w:val="00517897"/>
    <w:rsid w:val="00531947"/>
    <w:rsid w:val="006B47AE"/>
    <w:rsid w:val="007C4FDC"/>
    <w:rsid w:val="008D5C39"/>
    <w:rsid w:val="009806E1"/>
    <w:rsid w:val="00A85D8C"/>
    <w:rsid w:val="00AA620B"/>
    <w:rsid w:val="00B21FA7"/>
    <w:rsid w:val="00BA1696"/>
    <w:rsid w:val="00BA4B62"/>
    <w:rsid w:val="00BF79C6"/>
    <w:rsid w:val="00C34266"/>
    <w:rsid w:val="00C43992"/>
    <w:rsid w:val="00CF3FB5"/>
    <w:rsid w:val="00D4104B"/>
    <w:rsid w:val="00D973E8"/>
    <w:rsid w:val="00DD114E"/>
    <w:rsid w:val="00E2718C"/>
    <w:rsid w:val="00E30C5E"/>
    <w:rsid w:val="00E774BC"/>
    <w:rsid w:val="00EA22D1"/>
    <w:rsid w:val="00F15A89"/>
    <w:rsid w:val="00F9479E"/>
    <w:rsid w:val="00FB149A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paragraph" w:styleId="10">
    <w:name w:val="heading 1"/>
    <w:basedOn w:val="a"/>
    <w:next w:val="a"/>
    <w:qFormat/>
    <w:pPr>
      <w:keepNext/>
      <w:numPr>
        <w:numId w:val="1"/>
      </w:numPr>
      <w:spacing w:before="480" w:after="120"/>
      <w:jc w:val="center"/>
      <w:outlineLvl w:val="0"/>
    </w:pPr>
    <w:rPr>
      <w:rFonts w:cs="Arial"/>
      <w:b/>
      <w:bCs/>
      <w:caps/>
      <w:szCs w:val="32"/>
      <w:u w:val="singl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pageBreakBefore/>
      <w:widowControl w:val="0"/>
      <w:snapToGrid w:val="0"/>
      <w:jc w:val="right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firstLine="432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cs="Symbol"/>
      <w:b/>
      <w:bCs w:val="0"/>
      <w:i w:val="0"/>
      <w:iCs w:val="0"/>
      <w:caps w:val="0"/>
      <w:smallCaps w:val="0"/>
      <w:strike w:val="0"/>
      <w:dstrike w:val="0"/>
      <w:vanish w:val="0"/>
      <w:spacing w:val="-4"/>
      <w:position w:val="0"/>
      <w:sz w:val="24"/>
      <w:szCs w:val="24"/>
      <w:u w:val="none"/>
      <w:vertAlign w:val="baseline"/>
      <w:em w:val="none"/>
      <w:lang w:val="en-US" w:bidi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St11z0">
    <w:name w:val="WW8NumSt11z0"/>
    <w:qFormat/>
    <w:rPr>
      <w:rFonts w:ascii="Times New Roman" w:hAnsi="Times New Roman" w:cs="Times New Roman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styleId="a5">
    <w:name w:val="page number"/>
    <w:basedOn w:val="a0"/>
  </w:style>
  <w:style w:type="character" w:customStyle="1" w:styleId="StrongEmphasis">
    <w:name w:val="Strong Emphasis"/>
    <w:qFormat/>
    <w:rPr>
      <w:b/>
      <w:bCs/>
    </w:rPr>
  </w:style>
  <w:style w:type="character" w:customStyle="1" w:styleId="s1">
    <w:name w:val="s1"/>
    <w:qFormat/>
    <w:rPr>
      <w:rFonts w:ascii="Times New Roman" w:hAnsi="Times New Roman" w:cs="Times New Roman"/>
      <w:b/>
      <w:bCs/>
      <w:color w:val="000000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6">
    <w:name w:val="Body Text"/>
    <w:basedOn w:val="a"/>
    <w:pPr>
      <w:widowControl w:val="0"/>
      <w:snapToGrid w:val="0"/>
      <w:spacing w:line="360" w:lineRule="auto"/>
      <w:jc w:val="center"/>
    </w:pPr>
    <w:rPr>
      <w:b/>
      <w:caps/>
      <w:sz w:val="28"/>
      <w:szCs w:val="20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1">
    <w:name w:val="Стиль1"/>
    <w:basedOn w:val="a"/>
    <w:next w:val="a"/>
    <w:qFormat/>
    <w:pPr>
      <w:keepNext/>
      <w:numPr>
        <w:numId w:val="2"/>
      </w:numPr>
      <w:tabs>
        <w:tab w:val="left" w:pos="720"/>
      </w:tabs>
      <w:spacing w:before="360" w:line="360" w:lineRule="auto"/>
      <w:jc w:val="both"/>
      <w:outlineLvl w:val="1"/>
    </w:pPr>
    <w:rPr>
      <w:b/>
      <w:bCs/>
      <w:sz w:val="26"/>
      <w:szCs w:val="26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CharCharCharCharCharCharCharCharCharCharCharChar">
    <w:name w:val="Знак1 Char Char Знак Знак Char Char Знак Знак Char Char Знак Знак Char Char Знак Char Char Знак Знак Char Char"/>
    <w:basedOn w:val="a"/>
    <w:qFormat/>
    <w:pPr>
      <w:spacing w:after="160" w:line="240" w:lineRule="exact"/>
    </w:pPr>
    <w:rPr>
      <w:rFonts w:eastAsia="SimSun;宋体"/>
      <w:b/>
      <w:sz w:val="28"/>
      <w:lang w:val="en-US"/>
    </w:rPr>
  </w:style>
  <w:style w:type="paragraph" w:styleId="a9">
    <w:name w:val="Normal (Web)"/>
    <w:basedOn w:val="a"/>
    <w:qFormat/>
    <w:pPr>
      <w:spacing w:before="280" w:after="280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fr1">
    <w:name w:val="fr1"/>
    <w:basedOn w:val="a"/>
    <w:qFormat/>
    <w:pPr>
      <w:spacing w:before="280" w:after="280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qFormat/>
    <w:pPr>
      <w:spacing w:after="160" w:line="240" w:lineRule="exact"/>
    </w:pPr>
    <w:rPr>
      <w:rFonts w:eastAsia="SimSun;宋体"/>
      <w:b/>
      <w:bCs/>
      <w:sz w:val="28"/>
      <w:szCs w:val="28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paragraph" w:styleId="af">
    <w:name w:val="No Spacing"/>
    <w:uiPriority w:val="1"/>
    <w:qFormat/>
    <w:rsid w:val="0053194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paragraph" w:styleId="10">
    <w:name w:val="heading 1"/>
    <w:basedOn w:val="a"/>
    <w:next w:val="a"/>
    <w:qFormat/>
    <w:pPr>
      <w:keepNext/>
      <w:numPr>
        <w:numId w:val="1"/>
      </w:numPr>
      <w:spacing w:before="480" w:after="120"/>
      <w:jc w:val="center"/>
      <w:outlineLvl w:val="0"/>
    </w:pPr>
    <w:rPr>
      <w:rFonts w:cs="Arial"/>
      <w:b/>
      <w:bCs/>
      <w:caps/>
      <w:szCs w:val="32"/>
      <w:u w:val="singl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pageBreakBefore/>
      <w:widowControl w:val="0"/>
      <w:snapToGrid w:val="0"/>
      <w:jc w:val="right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firstLine="432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cs="Symbol"/>
      <w:b/>
      <w:bCs w:val="0"/>
      <w:i w:val="0"/>
      <w:iCs w:val="0"/>
      <w:caps w:val="0"/>
      <w:smallCaps w:val="0"/>
      <w:strike w:val="0"/>
      <w:dstrike w:val="0"/>
      <w:vanish w:val="0"/>
      <w:spacing w:val="-4"/>
      <w:position w:val="0"/>
      <w:sz w:val="24"/>
      <w:szCs w:val="24"/>
      <w:u w:val="none"/>
      <w:vertAlign w:val="baseline"/>
      <w:em w:val="none"/>
      <w:lang w:val="en-US" w:bidi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St11z0">
    <w:name w:val="WW8NumSt11z0"/>
    <w:qFormat/>
    <w:rPr>
      <w:rFonts w:ascii="Times New Roman" w:hAnsi="Times New Roman" w:cs="Times New Roman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styleId="a5">
    <w:name w:val="page number"/>
    <w:basedOn w:val="a0"/>
  </w:style>
  <w:style w:type="character" w:customStyle="1" w:styleId="StrongEmphasis">
    <w:name w:val="Strong Emphasis"/>
    <w:qFormat/>
    <w:rPr>
      <w:b/>
      <w:bCs/>
    </w:rPr>
  </w:style>
  <w:style w:type="character" w:customStyle="1" w:styleId="s1">
    <w:name w:val="s1"/>
    <w:qFormat/>
    <w:rPr>
      <w:rFonts w:ascii="Times New Roman" w:hAnsi="Times New Roman" w:cs="Times New Roman"/>
      <w:b/>
      <w:bCs/>
      <w:color w:val="000000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6">
    <w:name w:val="Body Text"/>
    <w:basedOn w:val="a"/>
    <w:pPr>
      <w:widowControl w:val="0"/>
      <w:snapToGrid w:val="0"/>
      <w:spacing w:line="360" w:lineRule="auto"/>
      <w:jc w:val="center"/>
    </w:pPr>
    <w:rPr>
      <w:b/>
      <w:caps/>
      <w:sz w:val="28"/>
      <w:szCs w:val="20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1">
    <w:name w:val="Стиль1"/>
    <w:basedOn w:val="a"/>
    <w:next w:val="a"/>
    <w:qFormat/>
    <w:pPr>
      <w:keepNext/>
      <w:numPr>
        <w:numId w:val="2"/>
      </w:numPr>
      <w:tabs>
        <w:tab w:val="left" w:pos="720"/>
      </w:tabs>
      <w:spacing w:before="360" w:line="360" w:lineRule="auto"/>
      <w:jc w:val="both"/>
      <w:outlineLvl w:val="1"/>
    </w:pPr>
    <w:rPr>
      <w:b/>
      <w:bCs/>
      <w:sz w:val="26"/>
      <w:szCs w:val="26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CharCharCharCharCharCharCharCharCharCharCharChar">
    <w:name w:val="Знак1 Char Char Знак Знак Char Char Знак Знак Char Char Знак Знак Char Char Знак Char Char Знак Знак Char Char"/>
    <w:basedOn w:val="a"/>
    <w:qFormat/>
    <w:pPr>
      <w:spacing w:after="160" w:line="240" w:lineRule="exact"/>
    </w:pPr>
    <w:rPr>
      <w:rFonts w:eastAsia="SimSun;宋体"/>
      <w:b/>
      <w:sz w:val="28"/>
      <w:lang w:val="en-US"/>
    </w:rPr>
  </w:style>
  <w:style w:type="paragraph" w:styleId="a9">
    <w:name w:val="Normal (Web)"/>
    <w:basedOn w:val="a"/>
    <w:qFormat/>
    <w:pPr>
      <w:spacing w:before="280" w:after="280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fr1">
    <w:name w:val="fr1"/>
    <w:basedOn w:val="a"/>
    <w:qFormat/>
    <w:pPr>
      <w:spacing w:before="280" w:after="280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qFormat/>
    <w:pPr>
      <w:spacing w:after="160" w:line="240" w:lineRule="exact"/>
    </w:pPr>
    <w:rPr>
      <w:rFonts w:eastAsia="SimSun;宋体"/>
      <w:b/>
      <w:bCs/>
      <w:sz w:val="28"/>
      <w:szCs w:val="28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paragraph" w:styleId="af">
    <w:name w:val="No Spacing"/>
    <w:uiPriority w:val="1"/>
    <w:qFormat/>
    <w:rsid w:val="0053194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odo-1</dc:creator>
  <cp:lastModifiedBy>odo-1</cp:lastModifiedBy>
  <cp:revision>2</cp:revision>
  <cp:lastPrinted>2022-02-08T10:51:00Z</cp:lastPrinted>
  <dcterms:created xsi:type="dcterms:W3CDTF">2022-02-09T11:22:00Z</dcterms:created>
  <dcterms:modified xsi:type="dcterms:W3CDTF">2022-02-09T11:22:00Z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2020-12-04T11:48:00Z</dcterms:created>
  <dc:creator>Yandex.Translate</dc:creator>
  <dc:description>Translated with Yandex.Translate</dc:description>
  <dc:language>en-US</dc:language>
  <cp:lastModifiedBy>odo-1</cp:lastModifiedBy>
  <cp:lastPrinted>2020-12-04T15:41:00Z</cp:lastPrinted>
  <dcterms:modified xsi:type="dcterms:W3CDTF">2020-12-04T11:48:00Z</dcterms:modified>
  <cp:revision>2</cp:revision>
  <dc:subject/>
  <dc:title>Министерство образования и науки Республики Казахстан</dc:title>
</cp:coreProperties>
</file>